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DUO Modulträgersystem 19"/2HE für die Montage unter der Kabelgitterrinne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w:t>
            </w:r>
          </w:p>
        </w:tc>
        <w:tc>
          <w:tcPr>
            <w:tcW w:w="7500" w:type="dxa"/>
          </w:tcPr>
          <w:p>
            <w:pPr/>
            <w:r>
              <w:rPr/>
              <w:t xml:space="preserve">mittels Verschraubung an der Gitterwanne (beigelegt)</w:t>
            </w:r>
          </w:p>
        </w:tc>
      </w:tr>
      <w:tr>
        <w:trPr/>
        <w:tc>
          <w:tcPr>
            <w:tcW w:w="2500" w:type="dxa"/>
            <w:shd w:val="clear" w:fill="D9D9D9"/>
          </w:tcPr>
          <w:p>
            <w:pPr/>
            <w:r>
              <w:rPr/>
              <w:t xml:space="preserve">Bestückung</w:t>
            </w:r>
          </w:p>
        </w:tc>
        <w:tc>
          <w:tcPr>
            <w:tcW w:w="7500" w:type="dxa"/>
          </w:tcPr>
          <w:p>
            <w:pPr/>
            <w:r>
              <w:rPr/>
              <w:t xml:space="preserve">bis zu 2x 19"/1HE tML® Modulträgern bzw. 16x tML® Module (CU und/oder LWL)</w:t>
            </w:r>
          </w:p>
        </w:tc>
      </w:tr>
      <w:tr>
        <w:trPr/>
        <w:tc>
          <w:tcPr>
            <w:tcW w:w="2500" w:type="dxa"/>
            <w:shd w:val="clear" w:fill="D9D9D9"/>
          </w:tcPr>
          <w:p>
            <w:pPr/>
            <w:r>
              <w:rPr/>
              <w:t xml:space="preserve">Maße</w:t>
            </w:r>
          </w:p>
        </w:tc>
        <w:tc>
          <w:tcPr>
            <w:tcW w:w="7500" w:type="dxa"/>
          </w:tcPr>
          <w:p>
            <w:pPr/>
            <w:r>
              <w:rPr/>
              <w:t xml:space="preserve">19“, 2HE, Tiefe 22cm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TML-DUO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2024-03-29T13:36:46+00:00</dcterms:created>
  <dcterms:modified xsi:type="dcterms:W3CDTF">2024-03-29T13:36:46+00:00</dcterms:modified>
</cp:coreProperties>
</file>

<file path=docProps/custom.xml><?xml version="1.0" encoding="utf-8"?>
<Properties xmlns="http://schemas.openxmlformats.org/officeDocument/2006/custom-properties" xmlns:vt="http://schemas.openxmlformats.org/officeDocument/2006/docPropsVTypes"/>
</file>