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DIN Rail Mounting kit for up to 2 FO or TP Modules with adjustable angle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 DIN Rail Mounting Kit
</w:t>
      </w:r>
    </w:p>
    <w:p>
      <w:pPr/>
      <w:r>
        <w:rPr/>
        <w:t xml:space="preserve">tML® - DIN rail adapter is for the attachment of up to two tML® - modules conceives.
</w:t>
      </w:r>
    </w:p>
    <w:p>
      <w:pPr/>
      <w:r>
        <w:rPr/>
        <w:t xml:space="preserve">**TECHNISCHE_DATEN
</w:t>
      </w:r>
    </w:p>
    <w:p>
      <w:pPr/>
      <w:r>
        <w:rPr/>
        <w:t xml:space="preserve">All existing tML® - FO or TP modules can be installed. Up to two equal or also different modules can be fastened on an adapter with in each case two screws. The modules are then adjustable in three different angles. The attachment at the DIN rail takes place via simple in-clicked.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galvanized steel sheet</w:t>
            </w:r>
          </w:p>
        </w:tc>
      </w:tr>
      <w:tr>
        <w:trPr/>
        <w:tc>
          <w:tcPr>
            <w:tcW w:w="2500" w:type="dxa"/>
            <w:shd w:val="clear" w:fill="D9D9D9"/>
          </w:tcPr>
          <w:p>
            <w:pPr/>
            <w:r>
              <w:rPr/>
              <w:t xml:space="preserve">Size</w:t>
            </w:r>
          </w:p>
        </w:tc>
        <w:tc>
          <w:tcPr>
            <w:tcW w:w="7500" w:type="dxa"/>
          </w:tcPr>
          <w:p>
            <w:pPr/>
            <w:r>
              <w:rPr/>
              <w:t xml:space="preserve">Straight: 10.7 cm x 1.4 cm 1. Angle stage: 10.7 x 1,3 x 3.1 cm 2. Angle stage: 10.7 x 1.1 x 4.5 cm</w:t>
            </w:r>
          </w:p>
        </w:tc>
      </w:tr>
      <w:tr>
        <w:trPr/>
        <w:tc>
          <w:tcPr>
            <w:tcW w:w="2500" w:type="dxa"/>
            <w:shd w:val="clear" w:fill="D9D9D9"/>
          </w:tcPr>
          <w:p>
            <w:pPr/>
            <w:r>
              <w:rPr/>
              <w:t xml:space="preserve">Max. Angle</w:t>
            </w:r>
          </w:p>
        </w:tc>
        <w:tc>
          <w:tcPr>
            <w:tcW w:w="7500" w:type="dxa"/>
          </w:tcPr>
          <w:p>
            <w:pPr/>
            <w:r>
              <w:rPr/>
              <w:t xml:space="preserve">ca. 30°</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TML-HU-AD-W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2024-04-25T09:40:55+00:00</dcterms:created>
  <dcterms:modified xsi:type="dcterms:W3CDTF">2024-04-25T09:40:55+00:00</dcterms:modified>
</cp:coreProperties>
</file>

<file path=docProps/custom.xml><?xml version="1.0" encoding="utf-8"?>
<Properties xmlns="http://schemas.openxmlformats.org/officeDocument/2006/custom-properties" xmlns:vt="http://schemas.openxmlformats.org/officeDocument/2006/docPropsVTypes"/>
</file>