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E2000 Compact 50/125µ OM3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 Male</w:t>
            </w:r>
          </w:p>
        </w:tc>
      </w:tr>
      <w:tr>
        <w:trPr/>
        <w:tc>
          <w:tcPr>
            <w:tcW w:w="2500" w:type="dxa"/>
            <w:shd w:val="clear" w:fill="D9D9D9"/>
          </w:tcPr>
          <w:p>
            <w:pPr/>
            <w:r>
              <w:rPr/>
              <w:t xml:space="preserve">Ausgang</w:t>
            </w:r>
          </w:p>
        </w:tc>
        <w:tc>
          <w:tcPr>
            <w:tcW w:w="7500" w:type="dxa"/>
          </w:tcPr>
          <w:p>
            <w:pPr/>
            <w:r>
              <w:rPr/>
              <w:t xml:space="preserve">6 x LWL-Ports E2000 Compact</w:t>
            </w:r>
          </w:p>
        </w:tc>
      </w:tr>
      <w:tr>
        <w:trPr/>
        <w:tc>
          <w:tcPr>
            <w:tcW w:w="2500" w:type="dxa"/>
            <w:shd w:val="clear" w:fill="D9D9D9"/>
          </w:tcPr>
          <w:p>
            <w:pPr/>
            <w:r>
              <w:rPr/>
              <w:t xml:space="preserve">Zugentlastung</w:t>
            </w:r>
          </w:p>
        </w:tc>
        <w:tc>
          <w:tcPr>
            <w:tcW w:w="7500" w:type="dxa"/>
          </w:tcPr>
          <w:p>
            <w:pPr/>
            <w:r>
              <w:rPr/>
              <w:t xml:space="preserve">über Gehäuse</w:t>
            </w:r>
          </w:p>
        </w:tc>
      </w:tr>
      <w:tr>
        <w:trPr/>
        <w:tc>
          <w:tcPr>
            <w:tcW w:w="2500" w:type="dxa"/>
            <w:shd w:val="clear" w:fill="D9D9D9"/>
          </w:tcPr>
          <w:p>
            <w:pPr/>
            <w:r>
              <w:rPr/>
              <w:t xml:space="preserve">Tests</w:t>
            </w:r>
          </w:p>
        </w:tc>
        <w:tc>
          <w:tcPr>
            <w:tcW w:w="7500" w:type="dxa"/>
          </w:tcPr>
          <w:p>
            <w:pPr/>
            <w:r>
              <w:rPr/>
              <w:t xml:space="preserve">Interferometermessung, OTDR Messung und visuelle Endkontrolle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 Compact</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 0.2 dB nach Methode IEC 61300-3-4</w:t>
            </w:r>
          </w:p>
        </w:tc>
      </w:tr>
      <w:tr>
        <w:trPr/>
        <w:tc>
          <w:tcPr>
            <w:tcW w:w="2500" w:type="dxa"/>
            <w:shd w:val="clear" w:fill="D9D9D9"/>
          </w:tcPr>
          <w:p>
            <w:pPr/>
            <w:r>
              <w:rPr/>
              <w:t xml:space="preserve">Verbinderfarbe (A)</w:t>
            </w:r>
          </w:p>
        </w:tc>
        <w:tc>
          <w:tcPr>
            <w:tcW w:w="7500" w:type="dxa"/>
          </w:tcPr>
          <w:p>
            <w:pPr/>
            <w:r>
              <w:rPr/>
              <w:t xml:space="preserve">beige</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aqua-aqua</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Halterung für Stecker/Modul</w:t>
            </w:r>
          </w:p>
        </w:tc>
        <w:tc>
          <w:tcPr>
            <w:tcW w:w="7500" w:type="dxa"/>
          </w:tcPr>
          <w:p>
            <w:pPr/>
            <w:r>
              <w:rPr/>
              <w:t xml:space="preserve">Trägerplatte</w:t>
            </w:r>
          </w:p>
        </w:tc>
      </w:tr>
      <w:tr>
        <w:trPr/>
        <w:tc>
          <w:tcPr>
            <w:tcW w:w="2500" w:type="dxa"/>
            <w:shd w:val="clear" w:fill="D9D9D9"/>
          </w:tcPr>
          <w:p>
            <w:pPr/>
            <w:r>
              <w:rPr/>
              <w:t xml:space="preserve">Faserart</w:t>
            </w:r>
          </w:p>
        </w:tc>
        <w:tc>
          <w:tcPr>
            <w:tcW w:w="7500" w:type="dxa"/>
          </w:tcPr>
          <w:p>
            <w:pPr/>
            <w:r>
              <w:rPr/>
              <w:t xml:space="preserve">Multimode (MM)</w:t>
            </w:r>
          </w:p>
        </w:tc>
      </w:tr>
      <w:tr>
        <w:trPr/>
        <w:tc>
          <w:tcPr>
            <w:tcW w:w="2500" w:type="dxa"/>
            <w:shd w:val="clear" w:fill="D9D9D9"/>
          </w:tcPr>
          <w:p>
            <w:pPr/>
            <w:r>
              <w:rPr/>
              <w:t xml:space="preserve">Abmessungen</w:t>
            </w:r>
          </w:p>
        </w:tc>
        <w:tc>
          <w:tcPr>
            <w:tcW w:w="7500" w:type="dxa"/>
          </w:tcPr>
          <w:p>
            <w:pPr/>
            <w:r>
              <w:rPr/>
              <w:t xml:space="preserve">74.7 / 42 x 14.7 / 22.95 x 13 / 16.6 mm</w:t>
            </w:r>
          </w:p>
        </w:tc>
      </w:tr>
      <w:tr>
        <w:trPr/>
        <w:tc>
          <w:tcPr>
            <w:tcW w:w="2500" w:type="dxa"/>
            <w:shd w:val="clear" w:fill="D9D9D9"/>
          </w:tcPr>
          <w:p>
            <w:pPr/>
            <w:r>
              <w:rPr/>
              <w:t xml:space="preserve">Material</w:t>
            </w:r>
          </w:p>
        </w:tc>
        <w:tc>
          <w:tcPr>
            <w:tcW w:w="7500" w:type="dxa"/>
          </w:tcPr>
          <w:p>
            <w:pPr/>
            <w:r>
              <w:rPr/>
              <w:t xml:space="preserve">Stahl: X10CrNi18-8 (1.4310) / 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Aqua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TML-M06E2C/MPP50G3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2024-04-16T14:05:12+00:00</dcterms:created>
  <dcterms:modified xsi:type="dcterms:W3CDTF">2024-04-16T14:05:12+00:00</dcterms:modified>
</cp:coreProperties>
</file>

<file path=docProps/custom.xml><?xml version="1.0" encoding="utf-8"?>
<Properties xmlns="http://schemas.openxmlformats.org/officeDocument/2006/custom-properties" xmlns:vt="http://schemas.openxmlformats.org/officeDocument/2006/docPropsVTypes"/>
</file>