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Secure LC Blind Stecker zur Verriegelung von Ports (yy-Farbkodierung)
</w:t>
      </w:r>
    </w:p>
    <w:p>
      <w:pPr/>
      <w:r>
        <w:rPr/>
        <w:t xml:space="preserve">**tde - Secure Patchkabel mit Verriegelungsfunktion
</w:t>
      </w:r>
    </w:p>
    <w:p>
      <w:pPr/>
      <w:r>
        <w:rPr/>
        <w:t xml:space="preserve">Rechenzentren und Netzwerke im Allgemeinen sind komplexe und hochsensible Systeme. Gerade auch die Patchpanel sind mit größter Sorgfalt zu behandeln, denn es wäre fatal, wenn zufällig oder aufgrund manipulativer Absicht ein Stecker gezogen würde und damit im Extremfall die gesamte Datenübertragung zum Stillstand käme. Um dieses Risiko auszuschließen, bieten wir ab sofort Secure Patchkabel als Ergänzung zu unserem patentierten modularen tML®-Verkabelungs-System an. Secure Patchkabel schützen die empfindlichen Netzwerke zuverlässig vor unberechtigten oder versehentlichen Veränderungen.
</w:t>
      </w:r>
    </w:p>
    <w:p>
      <w:pPr/>
      <w:r>
        <w:rPr/>
        <w:t xml:space="preserve">**LWL Sicherheitssysteme
</w:t>
      </w:r>
    </w:p>
    <w:p>
      <w:pPr/>
      <w:r>
        <w:rPr/>
        <w:t xml:space="preserve">Die Funktionsweise des SLC-Steckers ist einfach: Steckt man den Stecker in eine Standard-LC-Kupplung, rastet dieser dort fest ein und ist sicher verriegelt. Entfernen kann man den Stecker nur mit einem speziellen Entriegelungstool, so besteht keine Gefahr, dass unberechtigt Stecker entriegelt werden. Acht unterschiedliche Schlüssel Kodierungen sind standardmäßig verfügbar.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Secure LC Duplex</w:t>
            </w:r>
          </w:p>
        </w:tc>
      </w:tr>
      <w:tr>
        <w:trPr/>
        <w:tc>
          <w:tcPr>
            <w:tcW w:w="2500" w:type="dxa"/>
            <w:shd w:val="clear" w:fill="D9D9D9"/>
          </w:tcPr>
          <w:p>
            <w:pPr/>
            <w:r>
              <w:rPr/>
              <w:t xml:space="preserve">Farbkodierung des Steckers</w:t>
            </w:r>
          </w:p>
        </w:tc>
        <w:tc>
          <w:tcPr>
            <w:tcW w:w="7500" w:type="dxa"/>
          </w:tcPr>
          <w:p>
            <w:pPr/>
            <w:r>
              <w:rPr/>
              <w:t xml:space="preserve">yy = WS (weiß), GR (grau), GN (grün), BL (blau), GE (gelb), RT (rot), OR (orange), SW (schwarz)</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L-SLC-BLIND-yy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2024-04-20T04:12:09+00:00</dcterms:created>
  <dcterms:modified xsi:type="dcterms:W3CDTF">2024-04-20T04:12:09+00:00</dcterms:modified>
</cp:coreProperties>
</file>

<file path=docProps/custom.xml><?xml version="1.0" encoding="utf-8"?>
<Properties xmlns="http://schemas.openxmlformats.org/officeDocument/2006/custom-properties" xmlns:vt="http://schemas.openxmlformats.org/officeDocument/2006/docPropsVTypes"/>
</file>