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Micro Distribution Trunkkabel beids. 1x MPO/MTP® Female 12G50/125µ OM2 LSOH, Typ C, Länge: xxx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Trunkkabel MPO/MTP®
</w:t>
      </w:r>
    </w:p>
    <w:p>
      <w:pPr/>
      <w:r>
        <w:rPr/>
        <w:t xml:space="preserve">Das tML®– LWL Micro Distribution Trunkkabel ist für die Verbindung mit tML® - LWL Modulen vorgesehen.
</w:t>
      </w:r>
    </w:p>
    <w:p>
      <w:pPr/>
      <w:r>
        <w:rPr/>
        <w:t xml:space="preserve">**TECHNISCHE_DATEN
</w:t>
      </w:r>
    </w:p>
    <w:p>
      <w:pPr/>
      <w:r>
        <w:rPr/>
        <w:t xml:space="preserve">Das tML®– LWL Trunkkabel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FRNC, orange</w:t>
            </w:r>
          </w:p>
        </w:tc>
      </w:tr>
      <w:tr>
        <w:trPr/>
        <w:tc>
          <w:tcPr>
            <w:tcW w:w="2500" w:type="dxa"/>
            <w:shd w:val="clear" w:fill="D9D9D9"/>
          </w:tcPr>
          <w:p>
            <w:pPr/>
            <w:r>
              <w:rPr/>
              <w:t xml:space="preserve">Stecker</w:t>
            </w:r>
          </w:p>
        </w:tc>
        <w:tc>
          <w:tcPr>
            <w:tcW w:w="7500" w:type="dxa"/>
          </w:tcPr>
          <w:p>
            <w:pPr/>
            <w:r>
              <w:rPr/>
              <w:t xml:space="preserve">MPO/MTP®Female Push Pull Verriegelung (beige)</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Meter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(Beige)</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r>
        <w:trPr/>
        <w:tc>
          <w:tcPr/>
          <w:p>
            <w:pPr/>
            <w:r>
              <w:rPr/>
              <w:t xml:space="preserve">62.5/125µ OM1</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IVH12G50-OM2</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MM-OM2, 50/125µ, Corning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IVH12G50-MPO-OM2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TML-MP/MP50I12Gxxx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2024-03-29T14:05:19+00:00</dcterms:created>
  <dcterms:modified xsi:type="dcterms:W3CDTF">2024-03-29T14:05:19+00:00</dcterms:modified>
</cp:coreProperties>
</file>

<file path=docProps/custom.xml><?xml version="1.0" encoding="utf-8"?>
<Properties xmlns="http://schemas.openxmlformats.org/officeDocument/2006/custom-properties" xmlns:vt="http://schemas.openxmlformats.org/officeDocument/2006/docPropsVTypes"/>
</file>