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ST Simplex Adapter Keramik, Metall Gehäuse
</w:t>
      </w:r>
    </w:p>
    <w:p>
      <w:pPr/>
      <w:r>
        <w:rPr/>
        <w:t xml:space="preserve">**LWL Komponenten
</w:t>
      </w:r>
    </w:p>
    <w:p>
      <w:pPr/>
      <w:r>
        <w:rPr/>
        <w:t xml:space="preserve">**LWL Adapter
</w:t>
      </w:r>
    </w:p>
    <w:p>
      <w:pPr/>
      <w:r>
        <w:rPr/>
        <w:t xml:space="preserve">Der ST Simplex Adapter von besitzt ein Metallgehäuse und ist mit einer Hülse in Phosphorbronze oder Zirconia Straight Split verfügbar.
• Bajonett-Verschluss für eine schnelle Verriegelung
• Hochpräzise Führungshülsen
• Sehr gute Einfüge und Rückflussdämpfung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</w:t>
            </w:r>
          </w:p>
        </w:tc>
        <w:tc>
          <w:tcPr>
            <w:tcW w:w="7500" w:type="dxa"/>
          </w:tcPr>
          <w:p>
            <w:pPr/>
            <w:r>
              <w:rPr/>
              <w:t xml:space="preserve">ST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Anwendung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Singlemode OS2 PC, Multimode OM3/OM4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Bauform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Einbauform</w:t>
            </w:r>
          </w:p>
        </w:tc>
        <w:tc>
          <w:tcPr>
            <w:tcW w:w="7500" w:type="dxa"/>
          </w:tcPr>
          <w:p>
            <w:pPr/>
            <w:r>
              <w:rPr/>
              <w:t xml:space="preserve">ST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Metall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Hülse</w:t>
            </w:r>
          </w:p>
        </w:tc>
        <w:tc>
          <w:tcPr>
            <w:tcW w:w="7500" w:type="dxa"/>
          </w:tcPr>
          <w:p>
            <w:pPr/>
            <w:r>
              <w:rPr/>
              <w:t xml:space="preserve">Keramik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Klappe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Hersteller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L-AD-STSK-M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2024-03-28T23:02:52+00:00</dcterms:created>
  <dcterms:modified xsi:type="dcterms:W3CDTF">2024-03-28T23:02:52+00:00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