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Module MPO/MTP® with Pins/6x ST Duplex 50/125µ OM2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Modules MPO/MTP®
</w:t>
      </w:r>
    </w:p>
    <w:p>
      <w:pPr/>
      <w:r>
        <w:rPr/>
        <w:t xml:space="preserve">The tML® - FO Module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(beige)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ST Duplex Adapter (metal)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</w:t>
            </w:r>
          </w:p>
        </w:tc>
        <w:tc>
          <w:tcPr>
            <w:tcW w:w="7500" w:type="dxa"/>
          </w:tcPr>
          <w:p>
            <w:pPr/>
            <w:r>
              <w:rPr/>
              <w:t xml:space="preserve">ST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Singlemode/Multimode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ST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ST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ST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TML-M06STDK/MPP50G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2024-04-25T06:40:58+00:00</dcterms:created>
  <dcterms:modified xsi:type="dcterms:W3CDTF">2024-04-25T06:40:58+00:00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