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Kassetten Reinigungswerkzeug zum Reinigen aller Simplex-Steckverbinder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OPTIPOP R ist ein Cassetten-Reinigungssystem für Glasfasersteckverbinder, das zur Senkung der Reinigungskosten nachgefüllt werden kann. Es enthält ein Reinigungstuch aus dicht gewebter Mikrofaser, um schädliche Verunreinigungssubstanzen von der Stirnfläche der Ferrule zu entfernen. Die Reinigungscassetten des Typs OPTIPOP R sind für alle Einfaserverbindungen geeignet. Das Antistatiktuch sorgt für eine makellos saubere Faserspitze und minimiert die Anziehung von Verunreinigungssubstanzen. Es ist vorgewaschen und verursacht weniger als 70 Partikel/ CFM &gt; 1 mm, was es zu einem ausgezeichneten Reinigungstool zum Einsatz in allen Produktionsumgebungen, zum Beispiel in Reinräumen macht.
</w:t>
      </w:r>
    </w:p>
    <w:p>
      <w:pPr/>
      <w:r>
        <w:rPr/>
        <w:t xml:space="preserve">**TECHNISCHE_DATEN
</w:t>
      </w:r>
    </w:p>
    <w:p>
      <w:pPr/>
      <w:r>
        <w:rPr/>
        <w:t xml:space="preserve">Features
• Ersatzrollen können leicht installiert werden und senken die Kosten pro Reinigungsvorgang
• für mehr als 400 Reinigungsvorgänge
• Verhindert elektrostatische Ladung
• Das vorgewaschene, ultrasaubere Mikrofasertuch entfernt Schmutzpartikel und andere Verunreinigungssubstanzen
• Das Tuch ist strapazierfähig, zerfasert nicht und hinterlässt keinerlei Faserreste
• Die bisher kostengünstigste High-End-Reinigungslösung
Anwendungen
• FTTX-Arbeitseinsatzorte, an denen OptiTap™-Drop-Kabel installiert werden
• Installation von Datenzentren und vorbeugende Wartung
• Installation neuer Geräte in Zentralen und Kopfstellen und vorbeugende Wartung
• Fertigungsanlagen, in denen konfektionierte Glasfaserkabel fertig gestellt werden
• Prüf- und Messlabors, in denen optoelektronische Geräte verwendet werden
• Alle Anwendungen, bei denen nicht gesteckte Glasfasersteckverbinder verwendet werden
</w:t>
      </w:r>
    </w:p>
    <w:tbl>
      <w:tblGrid>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Reinigungscassette OPTIPOP R – ein Reinigungsschlitz. Zum Reinigen aller Einfaser-Steckverbinder und aller Steckverbinder mit MT-Ferrule ohne Stift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L-CLEAN-REEL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2024-04-19T14:55:09+00:00</dcterms:created>
  <dcterms:modified xsi:type="dcterms:W3CDTF">2024-04-19T14:55:09+00:00</dcterms:modified>
</cp:coreProperties>
</file>

<file path=docProps/custom.xml><?xml version="1.0" encoding="utf-8"?>
<Properties xmlns="http://schemas.openxmlformats.org/officeDocument/2006/custom-properties" xmlns:vt="http://schemas.openxmlformats.org/officeDocument/2006/docPropsVTypes"/>
</file>