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IBC™- Reinigungswerkzeug für 1,25mm Steckverbinder LC, MU (PC, UPC und APC)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Die IBC™-Reinigungswerkzeuge sind Trockenreiniger, die speziell zum Reinigen von Einfasersteckverbindern in Adaptern, Abdeckblenden (Faceplates) oder Durchführungen konzipiert sind. Die Schutzkappe des Reinigers dient als Adapter zum Reinigen von nicht gesteckten Steckverbindern. Mit den IBC™-Markenreinigern für Simplex-Steckverbinder  können Öl- und Staubverunreinigungen ganz einfach und äußerst wirkungsvoll entfernt werden, damit sie die Leistung der Glasfaser nicht negativ beeinflussen können.
• IBC™-Markenreiniger für 1,25-mm-Steckverbinder
  - Konzipiert für Standard-LC, LC Secure Key und MU (PC, UPC und APC)
</w:t>
      </w:r>
    </w:p>
    <w:p>
      <w:pPr/>
      <w:r>
        <w:rPr/>
        <w:t xml:space="preserve">**TECHNISCHE_DATEN
</w:t>
      </w:r>
    </w:p>
    <w:p>
      <w:pPr/>
      <w:r>
        <w:rPr/>
        <w:t xml:space="preserve">Features
• Leichte Druckbewegung zum Einklinken des Steckverbinders und
  Starten des Reinigungsvorgangs
• Nach mehr als 525 Reinigungsvorgängen pro Stück entsorgbar
• Aus antistatischen Kunstharzen
• Die reinigenden Mikrofasern sind dicht gewebt und frei von
  Fremdkörpern
• Das Reinigungssystem dreht sich bei einem vollen Reinigungsvorgang
  um 360 Grad
• Die ausziehbare Spitze erreicht vertiefte Steckverbinder
• Hörbares Klicken beim Einrasten
Anwendungen
• Glasfasernetzwerkkarten und -baugruppen
• FTTX-Anwendungen für den Außenbereich
• Fertigungsanlage für konfektionierte Kabel
• Prüflabors
• Server, Switches, Router und OADMS mit SC-, FC-, ST- und LC-Schnittstellen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IBC™-Markenreiniger für 1.25-mm-Steckverbinder - LC, LC Secure Key und MU (PC, UPC und APC)</w:t>
            </w:r>
          </w:p>
        </w:tc>
      </w:tr>
      <w:tr>
        <w:trPr/>
        <w:tc>
          <w:tcPr>
            <w:tcW w:w="2500" w:type="dxa"/>
            <w:shd w:val="clear" w:fill="D9D9D9"/>
          </w:tcPr>
          <w:p>
            <w:pPr/>
            <w:r>
              <w:rPr/>
              <w:t xml:space="preserve">Umgebungseigenschaften</w:t>
            </w:r>
          </w:p>
        </w:tc>
        <w:tc>
          <w:tcPr>
            <w:tcW w:w="7500" w:type="dxa"/>
          </w:tcPr>
          <w:p>
            <w:pPr/>
            <w:r>
              <w:rPr/>
              <w:t xml:space="preserve">Quetschbeständig bis 20 kg</w:t>
            </w:r>
          </w:p>
        </w:tc>
      </w:tr>
      <w:tr>
        <w:trPr/>
        <w:tc>
          <w:tcPr>
            <w:tcW w:w="2500" w:type="dxa"/>
            <w:shd w:val="clear" w:fill="D9D9D9"/>
          </w:tcPr>
          <w:p>
            <w:pPr/>
            <w:r>
              <w:rPr/>
              <w:t xml:space="preserve"> </w:t>
            </w:r>
          </w:p>
        </w:tc>
        <w:tc>
          <w:tcPr>
            <w:tcW w:w="7500" w:type="dxa"/>
          </w:tcPr>
          <w:p>
            <w:pPr/>
            <w:r>
              <w:rPr/>
              <w:t xml:space="preserve">Aufprallbeständig bis 1.8 m</w:t>
            </w:r>
          </w:p>
        </w:tc>
      </w:tr>
      <w:tr>
        <w:trPr/>
        <w:tc>
          <w:tcPr>
            <w:tcW w:w="2500" w:type="dxa"/>
            <w:shd w:val="clear" w:fill="D9D9D9"/>
          </w:tcPr>
          <w:p>
            <w:pPr/>
            <w:r>
              <w:rPr/>
              <w:t xml:space="preserve"> </w:t>
            </w:r>
          </w:p>
        </w:tc>
        <w:tc>
          <w:tcPr>
            <w:tcW w:w="7500" w:type="dxa"/>
          </w:tcPr>
          <w:p>
            <w:pPr/>
            <w:r>
              <w:rPr/>
              <w:t xml:space="preserve">Betriebstemperaturbereich -10°C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2024-04-19T23:04:43+00:00</dcterms:created>
  <dcterms:modified xsi:type="dcterms:W3CDTF">2024-04-19T23:04:43+00:00</dcterms:modified>
</cp:coreProperties>
</file>

<file path=docProps/custom.xml><?xml version="1.0" encoding="utf-8"?>
<Properties xmlns="http://schemas.openxmlformats.org/officeDocument/2006/custom-properties" xmlns:vt="http://schemas.openxmlformats.org/officeDocument/2006/docPropsVTypes"/>
</file>