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12x E2000/12x E2000 12G50/125µ OM2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length</w:t>
            </w:r>
          </w:p>
        </w:tc>
        <w:tc>
          <w:tcPr>
            <w:tcW w:w="7500" w:type="dxa"/>
          </w:tcPr>
          <w:p>
            <w:pPr/>
            <w:r>
              <w:rPr/>
              <w:t xml:space="preserve">50 mm</w:t>
            </w:r>
          </w:p>
        </w:tc>
      </w:tr>
      <w:tr>
        <w:trPr/>
        <w:tc>
          <w:tcPr>
            <w:tcW w:w="2500" w:type="dxa"/>
            <w:shd w:val="clear" w:fill="D9D9D9"/>
          </w:tcPr>
          <w:p>
            <w:pPr/>
            <w:r>
              <w:rPr/>
              <w:t xml:space="preserve">Ø Fan-out</w:t>
            </w:r>
          </w:p>
        </w:tc>
        <w:tc>
          <w:tcPr>
            <w:tcW w:w="7500" w:type="dxa"/>
          </w:tcPr>
          <w:p>
            <w:pPr/>
            <w:r>
              <w:rPr/>
              <w:t xml:space="preserve">16 mm</w:t>
            </w:r>
          </w:p>
        </w:tc>
      </w:tr>
      <w:tr>
        <w:trPr/>
        <w:tc>
          <w:tcPr>
            <w:tcW w:w="2500" w:type="dxa"/>
            <w:shd w:val="clear" w:fill="D9D9D9"/>
          </w:tcPr>
          <w:p>
            <w:pPr/>
            <w:r>
              <w:rPr/>
              <w:t xml:space="preserve">Ø Single unit</w:t>
            </w:r>
          </w:p>
        </w:tc>
        <w:tc>
          <w:tcPr>
            <w:tcW w:w="7500" w:type="dxa"/>
          </w:tcPr>
          <w:p>
            <w:pPr/>
            <w:r>
              <w:rPr/>
              <w:t xml:space="preserve">1.7 - 2 mm</w:t>
            </w:r>
          </w:p>
        </w:tc>
      </w:tr>
      <w:tr>
        <w:trPr/>
        <w:tc>
          <w:tcPr>
            <w:tcW w:w="2500" w:type="dxa"/>
            <w:shd w:val="clear" w:fill="D9D9D9"/>
          </w:tcPr>
          <w:p>
            <w:pPr/>
            <w:r>
              <w:rPr/>
              <w:t xml:space="preserve">Single unit length</w:t>
            </w:r>
          </w:p>
        </w:tc>
        <w:tc>
          <w:tcPr>
            <w:tcW w:w="7500" w:type="dxa"/>
          </w:tcPr>
          <w:p>
            <w:pPr/>
            <w:r>
              <w:rPr/>
              <w:t xml:space="preserve">78 ± 5 cm (not stepped)</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non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Dca-s2,d1,a1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G50/125 OM2</w:t>
            </w:r>
          </w:p>
        </w:tc>
      </w:tr>
      <w:tr>
        <w:trPr/>
        <w:tc>
          <w:tcPr>
            <w:tcW w:w="2500" w:type="dxa"/>
            <w:shd w:val="clear" w:fill="D9D9D9"/>
          </w:tcPr>
          <w:p>
            <w:pPr/>
            <w:r>
              <w:rPr/>
              <w:t xml:space="preserve">No. of fibers</w:t>
            </w:r>
          </w:p>
        </w:tc>
        <w:tc>
          <w:tcPr>
            <w:tcW w:w="7500" w:type="dxa"/>
          </w:tcPr>
          <w:p>
            <w:pPr/>
            <w:r>
              <w:rPr/>
              <w:t xml:space="preserve">12</w:t>
            </w:r>
          </w:p>
        </w:tc>
      </w:tr>
      <w:tr>
        <w:trPr/>
        <w:tc>
          <w:tcPr>
            <w:tcW w:w="2500" w:type="dxa"/>
            <w:shd w:val="clear" w:fill="D9D9D9"/>
          </w:tcPr>
          <w:p>
            <w:pPr/>
            <w:r>
              <w:rPr/>
              <w:t xml:space="preserve">Loose tube</w:t>
            </w:r>
          </w:p>
        </w:tc>
        <w:tc>
          <w:tcPr>
            <w:tcW w:w="7500" w:type="dxa"/>
          </w:tcPr>
          <w:p>
            <w:pPr/>
            <w:r>
              <w:rPr/>
              <w:t xml:space="preserve">1</w:t>
            </w:r>
          </w:p>
        </w:tc>
      </w:tr>
      <w:tr>
        <w:trPr/>
        <w:tc>
          <w:tcPr>
            <w:tcW w:w="2500" w:type="dxa"/>
            <w:shd w:val="clear" w:fill="D9D9D9"/>
          </w:tcPr>
          <w:p>
            <w:pPr/>
            <w:r>
              <w:rPr/>
              <w:t xml:space="preserve">Sheath ø</w:t>
            </w:r>
          </w:p>
        </w:tc>
        <w:tc>
          <w:tcPr>
            <w:tcW w:w="7500" w:type="dxa"/>
          </w:tcPr>
          <w:p>
            <w:pPr/>
            <w:r>
              <w:rPr/>
              <w:t xml:space="preserve">7.6 mm</w:t>
            </w:r>
          </w:p>
        </w:tc>
      </w:tr>
      <w:tr>
        <w:trPr/>
        <w:tc>
          <w:tcPr>
            <w:tcW w:w="2500" w:type="dxa"/>
            <w:shd w:val="clear" w:fill="D9D9D9"/>
          </w:tcPr>
          <w:p>
            <w:pPr/>
            <w:r>
              <w:rPr/>
              <w:t xml:space="preserve">Weight</w:t>
            </w:r>
          </w:p>
        </w:tc>
        <w:tc>
          <w:tcPr>
            <w:tcW w:w="7500" w:type="dxa"/>
          </w:tcPr>
          <w:p>
            <w:pPr/>
            <w:r>
              <w:rPr/>
              <w:t xml:space="preserve">67 kg/km</w:t>
            </w:r>
          </w:p>
        </w:tc>
      </w:tr>
      <w:tr>
        <w:trPr/>
        <w:tc>
          <w:tcPr>
            <w:tcW w:w="2500" w:type="dxa"/>
            <w:shd w:val="clear" w:fill="D9D9D9"/>
          </w:tcPr>
          <w:p>
            <w:pPr/>
            <w:r>
              <w:rPr/>
              <w:t xml:space="preserve">Bending radius</w:t>
            </w:r>
          </w:p>
        </w:tc>
        <w:tc>
          <w:tcPr>
            <w:tcW w:w="7500" w:type="dxa"/>
          </w:tcPr>
          <w:p>
            <w:pPr/>
            <w:r>
              <w:rPr/>
              <w:t xml:space="preserve">115 mm</w:t>
            </w:r>
          </w:p>
        </w:tc>
      </w:tr>
      <w:tr>
        <w:trPr/>
        <w:tc>
          <w:tcPr>
            <w:tcW w:w="2500" w:type="dxa"/>
            <w:shd w:val="clear" w:fill="D9D9D9"/>
          </w:tcPr>
          <w:p>
            <w:pPr/>
            <w:r>
              <w:rPr/>
              <w:t xml:space="preserve">Tensile load short term</w:t>
            </w:r>
          </w:p>
        </w:tc>
        <w:tc>
          <w:tcPr>
            <w:tcW w:w="7500" w:type="dxa"/>
          </w:tcPr>
          <w:p>
            <w:pPr/>
            <w:r>
              <w:rPr/>
              <w:t xml:space="preserve">3.000 N</w:t>
            </w:r>
          </w:p>
        </w:tc>
      </w:tr>
      <w:tr>
        <w:trPr/>
        <w:tc>
          <w:tcPr>
            <w:tcW w:w="2500" w:type="dxa"/>
            <w:shd w:val="clear" w:fill="D9D9D9"/>
          </w:tcPr>
          <w:p>
            <w:pPr/>
            <w:r>
              <w:rPr/>
              <w:t xml:space="preserve">Tensile load continuous</w:t>
            </w:r>
          </w:p>
        </w:tc>
        <w:tc>
          <w:tcPr>
            <w:tcW w:w="7500" w:type="dxa"/>
          </w:tcPr>
          <w:p>
            <w:pPr/>
            <w:r>
              <w:rPr/>
              <w:t xml:space="preserve">1.000 N</w:t>
            </w:r>
          </w:p>
        </w:tc>
      </w:tr>
      <w:tr>
        <w:trPr/>
        <w:tc>
          <w:tcPr>
            <w:tcW w:w="2500" w:type="dxa"/>
            <w:shd w:val="clear" w:fill="D9D9D9"/>
          </w:tcPr>
          <w:p>
            <w:pPr/>
            <w:r>
              <w:rPr/>
              <w:t xml:space="preserve">Crush resistance short term</w:t>
            </w:r>
          </w:p>
        </w:tc>
        <w:tc>
          <w:tcPr>
            <w:tcW w:w="7500" w:type="dxa"/>
          </w:tcPr>
          <w:p>
            <w:pPr/>
            <w:r>
              <w:rPr/>
              <w:t xml:space="preserve">5.000 N</w:t>
            </w:r>
          </w:p>
        </w:tc>
      </w:tr>
      <w:tr>
        <w:trPr/>
        <w:tc>
          <w:tcPr>
            <w:tcW w:w="2500" w:type="dxa"/>
            <w:shd w:val="clear" w:fill="D9D9D9"/>
          </w:tcPr>
          <w:p>
            <w:pPr/>
            <w:r>
              <w:rPr/>
              <w:t xml:space="preserve"> Crush resistance continuous</w:t>
            </w:r>
          </w:p>
        </w:tc>
        <w:tc>
          <w:tcPr>
            <w:tcW w:w="7500" w:type="dxa"/>
          </w:tcPr>
          <w:p>
            <w:pPr/>
            <w:r>
              <w:rPr/>
              <w:t xml:space="preserve">3.000 N</w:t>
            </w:r>
          </w:p>
        </w:tc>
      </w:tr>
      <w:tr>
        <w:trPr/>
        <w:tc>
          <w:tcPr>
            <w:tcW w:w="2500" w:type="dxa"/>
            <w:shd w:val="clear" w:fill="D9D9D9"/>
          </w:tcPr>
          <w:p>
            <w:pPr/>
            <w:r>
              <w:rPr/>
              <w:t xml:space="preserve">Fire load</w:t>
            </w:r>
          </w:p>
        </w:tc>
        <w:tc>
          <w:tcPr>
            <w:tcW w:w="7500" w:type="dxa"/>
          </w:tcPr>
          <w:p>
            <w:pPr/>
            <w:r>
              <w:rPr/>
              <w:t xml:space="preserve">275 kWh/km</w:t>
            </w:r>
          </w:p>
        </w:tc>
      </w:tr>
      <w:tr>
        <w:trPr/>
        <w:tc>
          <w:tcPr>
            <w:tcW w:w="2500" w:type="dxa"/>
            <w:shd w:val="clear" w:fill="D9D9D9"/>
          </w:tcPr>
          <w:p>
            <w:pPr/>
            <w:r>
              <w:rPr/>
              <w:t xml:space="preserve"> </w:t>
            </w:r>
          </w:p>
        </w:tc>
        <w:tc>
          <w:tcPr>
            <w:tcW w:w="7500" w:type="dxa"/>
          </w:tcPr>
          <w:p>
            <w:pPr/>
            <w:r>
              <w:rPr/>
              <w:t xml:space="preserve">990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L-E2/E2-50B12Gxxxx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2024-04-19T20:58:24+00:00</dcterms:created>
  <dcterms:modified xsi:type="dcterms:W3CDTF">2024-04-19T20:58:24+00:00</dcterms:modified>
</cp:coreProperties>
</file>

<file path=docProps/custom.xml><?xml version="1.0" encoding="utf-8"?>
<Properties xmlns="http://schemas.openxmlformats.org/officeDocument/2006/custom-properties" xmlns:vt="http://schemas.openxmlformats.org/officeDocument/2006/docPropsVTypes"/>
</file>