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Universal Cable 24x LC/24x LC 24G62,5/125µ OM1 LSHF, Length: 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Trunk Cables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LC Unibody Simplex</w:t>
            </w:r>
          </w:p>
        </w:tc>
      </w:tr>
      <w:tr>
        <w:trPr/>
        <w:tc>
          <w:tcPr>
            <w:tcW w:w="2500" w:type="dxa"/>
            <w:shd w:val="clear" w:fill="D9D9D9"/>
          </w:tcPr>
          <w:p>
            <w:pPr/>
            <w:r>
              <w:rPr/>
              <w:t xml:space="preserve">Housing</w:t>
            </w:r>
          </w:p>
        </w:tc>
        <w:tc>
          <w:tcPr>
            <w:tcW w:w="7500" w:type="dxa"/>
          </w:tcPr>
          <w:p>
            <w:pPr/>
            <w:r>
              <w:rPr/>
              <w:t xml:space="preserve">Plastic, Beige</w:t>
            </w:r>
          </w:p>
        </w:tc>
      </w:tr>
      <w:tr>
        <w:trPr/>
        <w:tc>
          <w:tcPr>
            <w:tcW w:w="2500" w:type="dxa"/>
            <w:shd w:val="clear" w:fill="D9D9D9"/>
          </w:tcPr>
          <w:p>
            <w:pPr/>
            <w:r>
              <w:rPr/>
              <w:t xml:space="preserve">Ferrule</w:t>
            </w:r>
          </w:p>
        </w:tc>
        <w:tc>
          <w:tcPr>
            <w:tcW w:w="7500" w:type="dxa"/>
          </w:tcPr>
          <w:p>
            <w:pPr/>
            <w:r>
              <w:rPr/>
              <w:t xml:space="preserve">Zirkonia Staight Split, Spring-loaded Axially</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100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IL at 97% measured according to IEC 61300-3-4 under laboratory conditions.
</w:t>
      </w:r>
    </w:p>
    <w:p>
      <w:pPr/>
      <w:r>
        <w:rPr/>
        <w:t xml:space="preserve">***FO Fan-Out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Fan-out length</w:t>
            </w:r>
          </w:p>
        </w:tc>
        <w:tc>
          <w:tcPr>
            <w:tcW w:w="7500" w:type="dxa"/>
          </w:tcPr>
          <w:p>
            <w:pPr/>
            <w:r>
              <w:rPr/>
              <w:t xml:space="preserve">50 mm</w:t>
            </w:r>
          </w:p>
        </w:tc>
      </w:tr>
      <w:tr>
        <w:trPr/>
        <w:tc>
          <w:tcPr>
            <w:tcW w:w="2500" w:type="dxa"/>
            <w:shd w:val="clear" w:fill="D9D9D9"/>
          </w:tcPr>
          <w:p>
            <w:pPr/>
            <w:r>
              <w:rPr/>
              <w:t xml:space="preserve">Ø Fan-out</w:t>
            </w:r>
          </w:p>
        </w:tc>
        <w:tc>
          <w:tcPr>
            <w:tcW w:w="7500" w:type="dxa"/>
          </w:tcPr>
          <w:p>
            <w:pPr/>
            <w:r>
              <w:rPr/>
              <w:t xml:space="preserve">16 mm</w:t>
            </w:r>
          </w:p>
        </w:tc>
      </w:tr>
      <w:tr>
        <w:trPr/>
        <w:tc>
          <w:tcPr>
            <w:tcW w:w="2500" w:type="dxa"/>
            <w:shd w:val="clear" w:fill="D9D9D9"/>
          </w:tcPr>
          <w:p>
            <w:pPr/>
            <w:r>
              <w:rPr/>
              <w:t xml:space="preserve">Ø Single unit</w:t>
            </w:r>
          </w:p>
        </w:tc>
        <w:tc>
          <w:tcPr>
            <w:tcW w:w="7500" w:type="dxa"/>
          </w:tcPr>
          <w:p>
            <w:pPr/>
            <w:r>
              <w:rPr/>
              <w:t xml:space="preserve">1.7 - 2 mm</w:t>
            </w:r>
          </w:p>
        </w:tc>
      </w:tr>
      <w:tr>
        <w:trPr/>
        <w:tc>
          <w:tcPr>
            <w:tcW w:w="2500" w:type="dxa"/>
            <w:shd w:val="clear" w:fill="D9D9D9"/>
          </w:tcPr>
          <w:p>
            <w:pPr/>
            <w:r>
              <w:rPr/>
              <w:t xml:space="preserve">Single unit length</w:t>
            </w:r>
          </w:p>
        </w:tc>
        <w:tc>
          <w:tcPr>
            <w:tcW w:w="7500" w:type="dxa"/>
          </w:tcPr>
          <w:p>
            <w:pPr/>
            <w:r>
              <w:rPr/>
              <w:t xml:space="preserve">78 ± 5 cm (not stepped)</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L-LC/LC62B24Gxxxx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2025-01-12T09:34:22+00:00</dcterms:created>
  <dcterms:modified xsi:type="dcterms:W3CDTF">2025-01-12T09:34:22+00:00</dcterms:modified>
</cp:coreProperties>
</file>

<file path=docProps/custom.xml><?xml version="1.0" encoding="utf-8"?>
<Properties xmlns="http://schemas.openxmlformats.org/officeDocument/2006/custom-properties" xmlns:vt="http://schemas.openxmlformats.org/officeDocument/2006/docPropsVTypes"/>
</file>