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SC Duplex 12G50/125µ OM4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 m. Pins ist für den Einsatz mit tML® - LWL Trunkkabeln vorgesehen.
</w:t>
      </w:r>
    </w:p>
    <w:p>
      <w:pPr/>
      <w:r>
        <w:rPr/>
        <w:t xml:space="preserve">**TECHNISCHE_DATEN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LSOH, magenta</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 Male Push Pull Verriegelung (magenta)</w:t>
            </w:r>
          </w:p>
        </w:tc>
      </w:tr>
      <w:tr>
        <w:trPr/>
        <w:tc>
          <w:tcPr>
            <w:tcW w:w="2500" w:type="dxa"/>
            <w:shd w:val="clear" w:fill="D9D9D9"/>
          </w:tcPr>
          <w:p>
            <w:pPr/>
            <w:r>
              <w:rPr/>
              <w:t xml:space="preserve">Ausgang</w:t>
            </w:r>
          </w:p>
        </w:tc>
        <w:tc>
          <w:tcPr>
            <w:tcW w:w="7500" w:type="dxa"/>
          </w:tcPr>
          <w:p>
            <w:pPr/>
            <w:r>
              <w:rPr/>
              <w:t xml:space="preserve">6 x SC Duplex Stecker (magenta)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Fasern</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TML-MPP/SC50I12G4-xx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2024-04-19T21:06:42+00:00</dcterms:created>
  <dcterms:modified xsi:type="dcterms:W3CDTF">2024-04-19T21:06:42+00:00</dcterms:modified>
</cp:coreProperties>
</file>

<file path=docProps/custom.xml><?xml version="1.0" encoding="utf-8"?>
<Properties xmlns="http://schemas.openxmlformats.org/officeDocument/2006/custom-properties" xmlns:vt="http://schemas.openxmlformats.org/officeDocument/2006/docPropsVTypes"/>
</file>