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Bodentank-Einsatz f. bis zu 2x LWL oder TP Module m. justierbarem Winkel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Bodentank Einsatz
</w:t>
      </w:r>
    </w:p>
    <w:p>
      <w:pPr/>
      <w:r>
        <w:rPr/>
        <w:t xml:space="preserve">Der tML® - Bodentank-Einsatz ist für die Aufnahme von bis zu 2x tML® - Modulen im Ackermann Bodentank GES9 konzipiert.
</w:t>
      </w:r>
    </w:p>
    <w:p>
      <w:pPr/>
      <w:r>
        <w:rPr/>
        <w:t xml:space="preserve">**TECHNISCHE_DATEN
</w:t>
      </w:r>
    </w:p>
    <w:p>
      <w:pPr/>
      <w:r>
        <w:rPr/>
        <w:t xml:space="preserve">Es lassen sich alle existierenden tML® - Module sowohl in LWL als auch in TP montieren. In einem Einsatz können bis zu zwei gleiche oder auch unterschiedliche Module mit jeweils zwei Schrauben befestigt werden. Die Module sind justierbar in einem Winkel von 15°.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Stahlblech verzinkt</w:t>
            </w:r>
          </w:p>
        </w:tc>
      </w:tr>
      <w:tr>
        <w:trPr/>
        <w:tc>
          <w:tcPr>
            <w:tcW w:w="2500" w:type="dxa"/>
            <w:shd w:val="clear" w:fill="D9D9D9"/>
          </w:tcPr>
          <w:p>
            <w:pPr/>
            <w:r>
              <w:rPr/>
              <w:t xml:space="preserve">Farbe</w:t>
            </w:r>
          </w:p>
        </w:tc>
        <w:tc>
          <w:tcPr>
            <w:tcW w:w="7500" w:type="dxa"/>
          </w:tcPr>
          <w:p>
            <w:pPr/>
            <w:r>
              <w:rPr/>
              <w:t xml:space="preserve">schwarz pulverbeschichtet</w:t>
            </w:r>
          </w:p>
        </w:tc>
      </w:tr>
      <w:tr>
        <w:trPr/>
        <w:tc>
          <w:tcPr>
            <w:tcW w:w="2500" w:type="dxa"/>
            <w:shd w:val="clear" w:fill="D9D9D9"/>
          </w:tcPr>
          <w:p>
            <w:pPr/>
            <w:r>
              <w:rPr/>
              <w:t xml:space="preserve">Beschriftung</w:t>
            </w:r>
          </w:p>
        </w:tc>
        <w:tc>
          <w:tcPr>
            <w:tcW w:w="7500" w:type="dxa"/>
          </w:tcPr>
          <w:p>
            <w:pPr/>
            <w:r>
              <w:rPr/>
              <w:t xml:space="preserve">Beschriftungsstreifen selbstklebend zur freien Portbeschriftung</w:t>
            </w:r>
          </w:p>
        </w:tc>
      </w:tr>
      <w:tr>
        <w:trPr/>
        <w:tc>
          <w:tcPr>
            <w:tcW w:w="2500" w:type="dxa"/>
            <w:shd w:val="clear" w:fill="D9D9D9"/>
          </w:tcPr>
          <w:p>
            <w:pPr/>
            <w:r>
              <w:rPr/>
              <w:t xml:space="preserve">Erdung</w:t>
            </w:r>
          </w:p>
        </w:tc>
        <w:tc>
          <w:tcPr>
            <w:tcW w:w="7500" w:type="dxa"/>
          </w:tcPr>
          <w:p>
            <w:pPr/>
            <w:r>
              <w:rPr/>
              <w:t xml:space="preserve">Erdungsschraube</w:t>
            </w:r>
          </w:p>
        </w:tc>
      </w:tr>
      <w:tr>
        <w:trPr/>
        <w:tc>
          <w:tcPr>
            <w:tcW w:w="2500" w:type="dxa"/>
            <w:shd w:val="clear" w:fill="D9D9D9"/>
          </w:tcPr>
          <w:p>
            <w:pPr/>
            <w:r>
              <w:rPr/>
              <w:t xml:space="preserve">Max. Winkel</w:t>
            </w:r>
          </w:p>
        </w:tc>
        <w:tc>
          <w:tcPr>
            <w:tcW w:w="7500" w:type="dxa"/>
          </w:tcPr>
          <w:p>
            <w:pPr/>
            <w:r>
              <w:rPr/>
              <w:t xml:space="preserve">ca. 15°</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TML-BO-EINSATZ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2024-04-18T04:02:55+00:00</dcterms:created>
  <dcterms:modified xsi:type="dcterms:W3CDTF">2024-04-18T04:02:55+00:00</dcterms:modified>
</cp:coreProperties>
</file>

<file path=docProps/custom.xml><?xml version="1.0" encoding="utf-8"?>
<Properties xmlns="http://schemas.openxmlformats.org/officeDocument/2006/custom-properties" xmlns:vt="http://schemas.openxmlformats.org/officeDocument/2006/docPropsVTypes"/>
</file>