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 cassette cover for overlength cassette short
</w:t>
      </w:r>
    </w:p>
    <w:p>
      <w:pPr/>
      <w:r>
        <w:rPr/>
        <w:t xml:space="preserve">**FO Components
</w:t>
      </w:r>
    </w:p>
    <w:p>
      <w:pPr/>
      <w:r>
        <w:rPr/>
        <w:t xml:space="preserve">**FO Splice Accessories
</w:t>
      </w:r>
    </w:p>
    <w:p>
      <w:pPr/>
      <w:r>
        <w:rPr/>
        <w:t xml:space="preserve">The cover is only suitable for the short FO overlength cassette. It comprises two latching noses, which allow a secure fixing of the cassette.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Cassette cover short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115 x 92 x 2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Bright ABS, similar RAL 1013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L-SP-CAS-CO-S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2024-04-20T04:02:32+00:00</dcterms:created>
  <dcterms:modified xsi:type="dcterms:W3CDTF">2024-04-20T04:02:32+00:00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