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UC900 SS27 Cat.7 S/FTP 4P PUR für Industrieanwendungen
</w:t>
      </w:r>
    </w:p>
    <w:p>
      <w:pPr/>
      <w:r>
        <w:rPr/>
        <w:t xml:space="preserve">**UC Industriekabel
</w:t>
      </w:r>
    </w:p>
    <w:p>
      <w:pPr/>
      <w:r>
        <w:rPr/>
        <w:t xml:space="preserve">Gerade unter den schwierigen industriellen Umgebungsbedingungen werden elektrische Reserven benötigt, die einen Betrieb von Industrial Ethernet in jedem Fall gewährleisten. Die Kabel müssen Belastungen standhalten wie:
• Chemische Substanzen wie Öle, Lösungsmittel etc.
• Dauerhafte Bewegung oder Vibration beim Einsatz z.B. in
  Schleppketten
• Erweiterte Umgebungstemperaturen elektromagnetische
  Beeinflussung
• Sowohl auf das Kabel als auch durch das Kabel
</w:t>
      </w:r>
    </w:p>
    <w:p>
      <w:pPr/>
      <w:r>
        <w:rPr/>
        <w:t xml:space="preserve">**TP Kabel
</w:t>
      </w:r>
    </w:p>
    <w:p>
      <w:pPr/>
      <w:r>
        <w:rPr/>
        <w:t xml:space="preserve">**TECHNISCHE_DATEN
</w:t>
      </w:r>
    </w:p>
    <w:p>
      <w:pPr/>
      <w:r>
        <w:rPr/>
        <w:t xml:space="preserve">Einsatzgebiete
Anschluss,- und Verbindungskabel
IEEE 802.3: 10Base-T; 100Base-T; 1000Base-T; 10GBase-T
Geltende Normen
EIA/TIA 568A;
ISO/IEC 11801 2nd ed.; IEC 61156-6
EN 50173-1; EN 50288-4-2
Flammwidrigkeit
FRNC: IEC 60332-1; EN 50399: Eca
Chemische Beständigkeit
Beständig gegen Mineral –Öl, ASTM –Öl
Das Mantelmaterial ist in folgenden Ölen getestet worden: Hydraulik - Öl
ARAL VITAM 32, Mobil DTE 13 M, Getriebe - Öl ARAL DEGOL BG Plus 320 und Tribol 1710/320.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UC900 SS27 Cat.7 S/FTP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Leiter</w:t>
            </w:r>
          </w:p>
        </w:tc>
        <w:tc>
          <w:tcPr>
            <w:tcW w:w="7500" w:type="dxa"/>
          </w:tcPr>
          <w:p>
            <w:pPr/>
            <w:r>
              <w:rPr/>
              <w:t xml:space="preserve">Cu-Litze, blank Ø 0.42 mm (AWG 27/7)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Isolierung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Foam-Skin Polyethylen, Ø 0.98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Verseilung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Adern zum Paar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Paarabschirmung</w:t>
            </w:r>
          </w:p>
        </w:tc>
        <w:tc>
          <w:tcPr>
            <w:tcW w:w="7500" w:type="dxa"/>
          </w:tcPr>
          <w:p>
            <w:pPr/>
            <w:r>
              <w:rPr/>
              <w:t xml:space="preserve">Aluminium-beschichtete Kunststoff-Verbundfolie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Verseilung zur Seele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Paare (PiMF) zur Seele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Gesamtabschirmung</w:t>
            </w:r>
          </w:p>
        </w:tc>
        <w:tc>
          <w:tcPr>
            <w:tcW w:w="7500" w:type="dxa"/>
          </w:tcPr>
          <w:p>
            <w:pPr/>
            <w:r>
              <w:rPr/>
              <w:t xml:space="preserve">Cu-Geflecht verzinnt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Schutzmantel</w:t>
            </w:r>
          </w:p>
        </w:tc>
        <w:tc>
          <w:tcPr>
            <w:tcW w:w="7500" w:type="dxa"/>
          </w:tcPr>
          <w:p>
            <w:pPr/>
            <w:r>
              <w:rPr/>
              <w:t xml:space="preserve">PUR, rot RAL 3000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Biegeradien</w:t>
            </w:r>
          </w:p>
        </w:tc>
        <w:tc>
          <w:tcPr>
            <w:tcW w:w="7500" w:type="dxa"/>
          </w:tcPr>
          <w:p>
            <w:pPr/>
            <w:r>
              <w:rPr/>
              <w:t xml:space="preserve">ohne Zugbelastung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mit Zugbelastung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Betriebstemperaturenbereich</w:t>
            </w:r>
          </w:p>
        </w:tc>
        <w:tc>
          <w:tcPr>
            <w:tcW w:w="7500" w:type="dxa"/>
          </w:tcPr>
          <w:p>
            <w:pPr/>
            <w:r>
              <w:rPr/>
              <w:t xml:space="preserve">Ruhend</w:t>
            </w:r>
          </w:p>
        </w:tc>
        <w:tc>
          <w:tcPr>
            <w:tcW w:w="7500" w:type="dxa"/>
          </w:tcPr>
          <w:p>
            <w:pPr/>
            <w:r>
              <w:rPr/>
              <w:t xml:space="preserve">-35°C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Bewegt</w:t>
            </w:r>
          </w:p>
        </w:tc>
        <w:tc>
          <w:tcPr>
            <w:tcW w:w="7500" w:type="dxa"/>
          </w:tcPr>
          <w:p>
            <w:pPr/>
            <w:r>
              <w:rPr/>
              <w:t xml:space="preserve">-5°C bis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UV – Beständigkeit des Mantelmaterials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gemäß IEC60068-2-5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Ozon Beständigkeit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gemäß EN 60811-2-1, Abschnitt 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Rauchgasdichte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gemäß EN 50268-2, IEC61034-1 und 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Halogenfreiheit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gemäß EN 50267-1 und 2, IEC 60754-1 und 2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Schleifenwiderstand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340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Widerstandsunsymmetrie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Isolationswiederstand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500V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 2000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Kapazität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Kapazitätsunsymmetrie</w:t>
            </w:r>
          </w:p>
        </w:tc>
        <w:tc>
          <w:tcPr>
            <w:tcW w:w="7500" w:type="dxa"/>
          </w:tcPr>
          <w:p>
            <w:pPr/>
            <w:r>
              <w:rPr/>
              <w:t xml:space="preserve">Paar/Erde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Wellenwiderstand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1-100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15)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100-250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18)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250-600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25)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Relative Ausbreitungsgeschwindigkeit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Signallaufzeit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427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Laufzeitunterschied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12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Prüfspannung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1min) Ader/Ader und Ader/Schirm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Kopplungswiederstand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25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Kopplungsdämpfung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75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Dämpfung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Rückfluss- dämpfung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0.3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0.6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1.3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1.4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2.6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3.2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3.6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4.3 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4.6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5.1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5.6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450.0</w:t>
            </w:r>
          </w:p>
        </w:tc>
        <w:tc>
          <w:tcPr/>
          <w:p>
            <w:pPr/>
            <w:r>
              <w:rPr/>
              <w:t xml:space="preserve">6.9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7.9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750.0</w:t>
            </w:r>
          </w:p>
        </w:tc>
        <w:tc>
          <w:tcPr/>
          <w:p>
            <w:pPr/>
            <w:r>
              <w:rPr/>
              <w:t xml:space="preserve">8.7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900.0</w:t>
            </w:r>
          </w:p>
        </w:tc>
        <w:tc>
          <w:tcPr/>
          <w:p>
            <w:pPr/>
            <w:r>
              <w:rPr/>
              <w:t xml:space="preserve">9.7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10.2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Außendurchmesser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Brandlast</w:t>
            </w:r>
          </w:p>
        </w:tc>
        <w:tc>
          <w:tcPr>
            <w:tcW w:w="7500" w:type="dxa"/>
          </w:tcPr>
          <w:p>
            <w:pPr/>
            <w:r>
              <w:rPr/>
              <w:t xml:space="preserve">383 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0.106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34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Cu-Zahl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24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Zugkraft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UC900-SS27-4P-PUR-RT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2024-03-29T13:24:13+00:00</dcterms:created>
  <dcterms:modified xsi:type="dcterms:W3CDTF">2024-03-29T13:24:13+00:00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