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UC900 SS27 Cat.7 S/FTP 4P PUR for industrial applications
</w:t>
      </w:r>
    </w:p>
    <w:p>
      <w:pPr/>
      <w:r>
        <w:rPr/>
        <w:t xml:space="preserve">**UC Industrial cables
</w:t>
      </w:r>
    </w:p>
    <w:p>
      <w:pPr/>
      <w:r>
        <w:rPr/>
        <w:t xml:space="preserve">Especially in difficult industrial conditions electrical reserves are needed to ensure an operation of Industrial Ethernet in each case. The cable must withstand loads as follows:
• Chemical substances such as oils, solvents etc.
• Permanent movement or vibration such as the use in cable
  carriers
• Advanced ambient electromagnetic interference
• Both the cable and through the cable
</w:t>
      </w:r>
    </w:p>
    <w:p>
      <w:pPr/>
      <w:r>
        <w:rPr/>
        <w:t xml:space="preserve">**TP Cable
</w:t>
      </w:r>
    </w:p>
    <w:p>
      <w:pPr/>
      <w:r>
        <w:rPr/>
        <w:t xml:space="preserve">**TECHNISCHE_DATEN
</w:t>
      </w:r>
    </w:p>
    <w:p>
      <w:pPr/>
      <w:r>
        <w:rPr/>
        <w:t xml:space="preserve">Application
Work area and patch cord cable
IEEE 802.3: 10Base-T; 100Base-T;1000Base-T; 10GBase-T
IEEE 802.5 16 MB; ISDN; TPDDI; ATM
Standards
EIA/TIA 568A;
ISO/IEC 11801 2nd ed.; IEC 61156-6
EN 50173-1; EN 50288-4-2
Flame resistance
LSHF (FRNC): IEC 60332-1; IEC 60754-2; IEC 61034
Chemical resistance
Oil resistant against Mineral – oil, ASTM – oil
The sheath material is tested in Hydraulic oil
ARAL VITAM 32, Mobil DTE 13 M, Gear oil ARAL DEGOL BG Plus 320 and Tribol 1710/320.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UC900 SS27 Cat.7 S/FTP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Stranded bare copper wire Ø 0.42 mm (AWG 27/7)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 Skin Polyethylene, Ø 0.98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PUR, red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-35°C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-5°C to +50°C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UV resistance of the jacket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according to IEC60068-2-5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Ozone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according to EN 60811-2-1, clause 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Smoke density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according to EN 50268-2, IEC61034-1 and 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Corrosivity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according to EN 50267-1 and 2, IEC 60754-1 and 2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340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 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2000 MΩkm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(1-100)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15)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(100 - 250)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18)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(250 - 600)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25)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427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12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25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75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0.3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0.6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1.3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1.4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2.6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3.2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3.6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4.3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4.6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5.1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5.6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450.0</w:t>
            </w:r>
          </w:p>
        </w:tc>
        <w:tc>
          <w:tcPr/>
          <w:p>
            <w:pPr/>
            <w:r>
              <w:rPr/>
              <w:t xml:space="preserve">6.9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7.9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750.0</w:t>
            </w:r>
          </w:p>
        </w:tc>
        <w:tc>
          <w:tcPr/>
          <w:p>
            <w:pPr/>
            <w:r>
              <w:rPr/>
              <w:t xml:space="preserve">8.7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900.0</w:t>
            </w:r>
          </w:p>
        </w:tc>
        <w:tc>
          <w:tcPr/>
          <w:p>
            <w:pPr/>
            <w:r>
              <w:rPr/>
              <w:t xml:space="preserve">9.7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1000.0</w:t>
            </w:r>
          </w:p>
        </w:tc>
        <w:tc>
          <w:tcPr/>
          <w:p>
            <w:pPr/>
            <w:r>
              <w:rPr/>
              <w:t xml:space="preserve">10.2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383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0.106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34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24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UC900-SS27-4P-PUR-RT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2024-04-26T16:18:38+00:00</dcterms:created>
  <dcterms:modified xsi:type="dcterms:W3CDTF">2024-04-26T16:18:38+00:00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