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S/FTP, PE für Industrieanwendungen
</w:t>
      </w:r>
    </w:p>
    <w:p>
      <w:pPr/>
      <w:r>
        <w:rPr/>
        <w:t xml:space="preserve">**UC Industriekabel
</w:t>
      </w:r>
    </w:p>
    <w:p>
      <w:pPr/>
      <w:r>
        <w:rPr/>
        <w:t xml:space="preserve">Gerade unter den schwierigen industriellen Umgebungsbedingungen werden elektrische Reserven benötigt, die einen Betrieb von Industrial Ethernet in jedem Fall gewährleisten. Die Kabel müssen Belastungen standhalten wie:
• Chemische Substanzen wie Öle, Lösungsmittel etc.
• Dauerhafte Bewegung oder Vibration beim Einsatz z.B. in
  Schleppketten
• Erweiterte Umgebungstemperaturen elektromagnetische
  Beeinflussung
• Sowohl auf das Kabel als auch durch das Kabel
</w:t>
      </w:r>
    </w:p>
    <w:p>
      <w:pPr/>
      <w:r>
        <w:rPr/>
        <w:t xml:space="preserve">**TP Kabel
</w:t>
      </w:r>
    </w:p>
    <w:p>
      <w:pPr/>
      <w:r>
        <w:rPr/>
        <w:t xml:space="preserve">Einsatzgebiete
Primär (Campus), Sekundär (Riser), Tertiär (Horizontal)
IEEE 802.3: 10Base-T; 100Base-T; 1000Base-T; 10GBase-T
IEEE 802.5 16 MB; ISDN; TPDDI; ATM
Geltende Normen
EN 50173-1; EN 50288-4-1
ISO/IEC 11801; IEC 61156-5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Cu-Draht, blank Ø 0.56 mm (AWG 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Polyethylen, Ø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Paarabschirmung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Aluminium-beschichtete Kunststoff-Verbundfolie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 zur Seele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(PiMF)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Gesamtschirm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Cu-Geflecht verzinnt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PE, schwarz, geeignet für direkte Erdverlegung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80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während des Betriebs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+ 60°C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während der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bis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165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(Paar/Erde)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Mittlerer 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(100-250)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18)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(250-600)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25)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Ader/Ader und Ader/Schirm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60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Dämpfung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Rückfluss- dämpfung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95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UC900-SS23-4P-PE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2024-04-26T12:49:53+00:00</dcterms:created>
  <dcterms:modified xsi:type="dcterms:W3CDTF">2024-04-26T12:49:53+00:00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