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Draka - UC900 SS23 Cat.7 S/FTP, PE für Industrieanwendungen
</w:t>
      </w:r>
    </w:p>
    <w:p>
      <w:pPr/>
      <w:r>
        <w:rPr/>
        <w:t xml:space="preserve">**UC Industriekabel
</w:t>
      </w:r>
    </w:p>
    <w:p>
      <w:pPr/>
      <w:r>
        <w:rPr/>
        <w:t xml:space="preserve">Gerade unter den schwierigen industriellen Umgebungsbedingungen werden elektrische Reserven benötigt, die einen Betrieb von Industrial Ethernet in jedem Fall gewährleisten. Die Kabel müssen Belastungen standhalten wie:
• Chemische Substanzen wie Öle, Lösungsmittel etc.
• Dauerhafte Bewegung oder Vibration beim Einsatz z.B. in
  Schleppketten
• Erweiterte Umgebungstemperaturen elektromagnetische
  Beeinflussung
• Sowohl auf das Kabel als auch durch das Kabel
</w:t>
      </w:r>
    </w:p>
    <w:p>
      <w:pPr/>
      <w:r>
        <w:rPr/>
        <w:t xml:space="preserve">**TP Kabel
</w:t>
      </w:r>
    </w:p>
    <w:p>
      <w:pPr/>
      <w:r>
        <w:rPr/>
        <w:t xml:space="preserve">Einsatzgebiete
Primär (Campus), Sekundär (Riser), Tertiär (Horizontal)
IEEE 802.3: 10Base-T; 100Base-T; 1000Base-T; 10GBase-T
IEEE 802.5 16 MB; ISDN; TPDDI; ATM
Geltende Normen
EN 50173-1; EN 50288-4-1
ISO/IEC 11801; IEC 61156-5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Leiter</w:t>
            </w:r>
          </w:p>
        </w:tc>
        <w:tc>
          <w:tcPr>
            <w:tcW w:w="7500" w:type="dxa"/>
          </w:tcPr>
          <w:p>
            <w:pPr/>
            <w:r>
              <w:rPr/>
              <w:t xml:space="preserve">Cu-Draht, blank Ø 0.56 mm (AWG 23)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Isolierung</w:t>
            </w:r>
          </w:p>
        </w:tc>
        <w:tc>
          <w:tcPr>
            <w:tcW w:w="7500" w:type="dxa"/>
          </w:tcPr>
          <w:p>
            <w:pPr/>
            <w:r>
              <w:rPr/>
              <w:t xml:space="preserve">Foam-Skin Polyethylen, Ø 1.4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Verseilung</w:t>
            </w:r>
          </w:p>
        </w:tc>
        <w:tc>
          <w:tcPr>
            <w:tcW w:w="7500" w:type="dxa"/>
          </w:tcPr>
          <w:p>
            <w:pPr/>
            <w:r>
              <w:rPr/>
              <w:t xml:space="preserve">2 Adern zum Paar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Paarabschirmung</w:t>
            </w:r>
          </w:p>
        </w:tc>
        <w:tc>
          <w:tcPr>
            <w:tcW w:w="7500" w:type="dxa"/>
          </w:tcPr>
          <w:p>
            <w:pPr/>
            <w:r>
              <w:rPr/>
              <w:t xml:space="preserve">Aluminium-beschichtete Kunststoff-Verbundfolie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Verseilung zur Seele</w:t>
            </w:r>
          </w:p>
        </w:tc>
        <w:tc>
          <w:tcPr>
            <w:tcW w:w="7500" w:type="dxa"/>
          </w:tcPr>
          <w:p>
            <w:pPr/>
            <w:r>
              <w:rPr/>
              <w:t xml:space="preserve">4 Paare (PiMF) zur Seele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Gesamtschirm</w:t>
            </w:r>
          </w:p>
        </w:tc>
        <w:tc>
          <w:tcPr>
            <w:tcW w:w="7500" w:type="dxa"/>
          </w:tcPr>
          <w:p>
            <w:pPr/>
            <w:r>
              <w:rPr/>
              <w:t xml:space="preserve">Cu-Geflecht verzinnt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Schutzmantel</w:t>
            </w:r>
          </w:p>
        </w:tc>
        <w:tc>
          <w:tcPr>
            <w:tcW w:w="7500" w:type="dxa"/>
          </w:tcPr>
          <w:p>
            <w:pPr/>
            <w:r>
              <w:rPr/>
              <w:t xml:space="preserve">PE, schwarz, geeignet für direkte Erdverlegung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Biegeradien</w:t>
            </w:r>
          </w:p>
        </w:tc>
        <w:tc>
          <w:tcPr>
            <w:tcW w:w="7500" w:type="dxa"/>
          </w:tcPr>
          <w:p>
            <w:pPr/>
            <w:r>
              <w:rPr/>
              <w:t xml:space="preserve">ohne Zugbelastung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≥ 40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mit Zugbelastung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≥ 80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Betriebstemperaturenbereich</w:t>
            </w:r>
          </w:p>
        </w:tc>
        <w:tc>
          <w:tcPr>
            <w:tcW w:w="7500" w:type="dxa"/>
          </w:tcPr>
          <w:p>
            <w:pPr/>
            <w:r>
              <w:rPr/>
              <w:t xml:space="preserve">während des Betriebs</w:t>
            </w:r>
          </w:p>
        </w:tc>
        <w:tc>
          <w:tcPr>
            <w:tcW w:w="7500" w:type="dxa"/>
          </w:tcPr>
          <w:p>
            <w:pPr/>
            <w:r>
              <w:rPr/>
              <w:t xml:space="preserve">-55°C bis + 60°C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während der Installation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-20°C bis +50°C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Schleifenwiderstand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165 Ω/km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Widerstandsunsymmetrie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2%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Isolationswiederstand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(500V)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5000 MΩ*km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Kapazität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800 Hz</w:t>
            </w:r>
          </w:p>
        </w:tc>
        <w:tc>
          <w:tcPr>
            <w:tcW w:w="7500" w:type="dxa"/>
          </w:tcPr>
          <w:p>
            <w:pPr/>
            <w:r>
              <w:rPr/>
              <w:t xml:space="preserve">Nom. 43 nF/km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Kapazitätsunsymmetrie</w:t>
            </w:r>
          </w:p>
        </w:tc>
        <w:tc>
          <w:tcPr>
            <w:tcW w:w="7500" w:type="dxa"/>
          </w:tcPr>
          <w:p>
            <w:pPr/>
            <w:r>
              <w:rPr/>
              <w:t xml:space="preserve">(Paar/Erde)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1500 pF/km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Mittlerer Wellenwiderstand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(1-100)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(100 ± 5) Ω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(100-250)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(100 ± 18) Ω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(250-600)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(100 ± 25) Ω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Relative Ausbreitungsgeschwindigkeit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ca. 79%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Signallaufzeit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427 ns/100m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Laufzeitunterschied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12 ns/100m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Prüfspannung</w:t>
            </w:r>
          </w:p>
        </w:tc>
        <w:tc>
          <w:tcPr>
            <w:tcW w:w="7500" w:type="dxa"/>
          </w:tcPr>
          <w:p>
            <w:pPr/>
            <w:r>
              <w:rPr/>
              <w:t xml:space="preserve">(DC, 1 min) Ader/Ader und Ader/Schirm</w:t>
            </w:r>
          </w:p>
        </w:tc>
        <w:tc>
          <w:tcPr>
            <w:tcW w:w="7500" w:type="dxa"/>
          </w:tcPr>
          <w:p>
            <w:pPr/>
            <w:r>
              <w:rPr/>
              <w:t xml:space="preserve">1000 V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Kopplungswiderstand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1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12 mΩ/m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10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10 mΩ/m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30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30 mΩ/m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100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60 mΩ/m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Kopplungsdämpfung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85 dB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 MHZ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Dämpfung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NEXT dB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 NEXT dB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ACR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PS-ACR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ELFEXT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 ELFEXT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Rückfluss- dämpfung dB</w:t>
            </w:r>
          </w:p>
        </w:tc>
      </w:tr>
      <w:tr>
        <w:trPr/>
        <w:tc>
          <w:tcPr/>
          <w:p>
            <w:pPr/>
            <w:r>
              <w:rPr/>
              <w:t xml:space="preserve">1.0</w:t>
            </w:r>
          </w:p>
        </w:tc>
        <w:tc>
          <w:tcPr/>
          <w:p>
            <w:pPr/>
            <w:r>
              <w:rPr/>
              <w:t xml:space="preserve">1.8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98</w:t>
            </w:r>
          </w:p>
        </w:tc>
        <w:tc>
          <w:tcPr/>
          <w:p>
            <w:pPr/>
            <w:r>
              <w:rPr/>
              <w:t xml:space="preserve">95</w:t>
            </w:r>
          </w:p>
        </w:tc>
        <w:tc>
          <w:tcPr/>
          <w:p>
            <w:pPr/>
            <w:r>
              <w:rPr/>
              <w:t xml:space="preserve">105</w:t>
            </w:r>
          </w:p>
        </w:tc>
        <w:tc>
          <w:tcPr/>
          <w:p>
            <w:pPr/>
            <w:r>
              <w:rPr/>
              <w:t xml:space="preserve">105</w:t>
            </w:r>
          </w:p>
        </w:tc>
        <w:tc>
          <w:tcPr/>
          <w:p>
            <w:pPr/>
            <w:r>
              <w:rPr/>
              <w:t xml:space="preserve">-</w:t>
            </w:r>
          </w:p>
        </w:tc>
      </w:tr>
      <w:tr>
        <w:trPr/>
        <w:tc>
          <w:tcPr/>
          <w:p>
            <w:pPr/>
            <w:r>
              <w:rPr/>
              <w:t xml:space="preserve">4.0</w:t>
            </w:r>
          </w:p>
        </w:tc>
        <w:tc>
          <w:tcPr/>
          <w:p>
            <w:pPr/>
            <w:r>
              <w:rPr/>
              <w:t xml:space="preserve">3.4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94</w:t>
            </w:r>
          </w:p>
        </w:tc>
        <w:tc>
          <w:tcPr/>
          <w:p>
            <w:pPr/>
            <w:r>
              <w:rPr/>
              <w:t xml:space="preserve">105</w:t>
            </w:r>
          </w:p>
        </w:tc>
        <w:tc>
          <w:tcPr/>
          <w:p>
            <w:pPr/>
            <w:r>
              <w:rPr/>
              <w:t xml:space="preserve">102</w:t>
            </w:r>
          </w:p>
        </w:tc>
        <w:tc>
          <w:tcPr/>
          <w:p>
            <w:pPr/>
            <w:r>
              <w:rPr/>
              <w:t xml:space="preserve">27</w:t>
            </w:r>
          </w:p>
        </w:tc>
      </w:tr>
      <w:tr>
        <w:trPr/>
        <w:tc>
          <w:tcPr/>
          <w:p>
            <w:pPr/>
            <w:r>
              <w:rPr/>
              <w:t xml:space="preserve">10.0</w:t>
            </w:r>
          </w:p>
        </w:tc>
        <w:tc>
          <w:tcPr/>
          <w:p>
            <w:pPr/>
            <w:r>
              <w:rPr/>
              <w:t xml:space="preserve">5.4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95</w:t>
            </w:r>
          </w:p>
        </w:tc>
        <w:tc>
          <w:tcPr/>
          <w:p>
            <w:pPr/>
            <w:r>
              <w:rPr/>
              <w:t xml:space="preserve">92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94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16.0</w:t>
            </w:r>
          </w:p>
        </w:tc>
        <w:tc>
          <w:tcPr/>
          <w:p>
            <w:pPr/>
            <w:r>
              <w:rPr/>
              <w:t xml:space="preserve">6.8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93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93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20.0</w:t>
            </w:r>
          </w:p>
        </w:tc>
        <w:tc>
          <w:tcPr/>
          <w:p>
            <w:pPr/>
            <w:r>
              <w:rPr/>
              <w:t xml:space="preserve">7.7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92</w:t>
            </w:r>
          </w:p>
        </w:tc>
        <w:tc>
          <w:tcPr/>
          <w:p>
            <w:pPr/>
            <w:r>
              <w:rPr/>
              <w:t xml:space="preserve">89</w:t>
            </w:r>
          </w:p>
        </w:tc>
        <w:tc>
          <w:tcPr/>
          <w:p>
            <w:pPr/>
            <w:r>
              <w:rPr/>
              <w:t xml:space="preserve">91</w:t>
            </w:r>
          </w:p>
        </w:tc>
        <w:tc>
          <w:tcPr/>
          <w:p>
            <w:pPr/>
            <w:r>
              <w:rPr/>
              <w:t xml:space="preserve">88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31.2</w:t>
            </w:r>
          </w:p>
        </w:tc>
        <w:tc>
          <w:tcPr/>
          <w:p>
            <w:pPr/>
            <w:r>
              <w:rPr/>
              <w:t xml:space="preserve">9.6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87</w:t>
            </w:r>
          </w:p>
        </w:tc>
        <w:tc>
          <w:tcPr/>
          <w:p>
            <w:pPr/>
            <w:r>
              <w:rPr/>
              <w:t xml:space="preserve">87</w:t>
            </w:r>
          </w:p>
        </w:tc>
        <w:tc>
          <w:tcPr/>
          <w:p>
            <w:pPr/>
            <w:r>
              <w:rPr/>
              <w:t xml:space="preserve">84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62.5</w:t>
            </w:r>
          </w:p>
        </w:tc>
        <w:tc>
          <w:tcPr/>
          <w:p>
            <w:pPr/>
            <w:r>
              <w:rPr/>
              <w:t xml:space="preserve">13.7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86</w:t>
            </w:r>
          </w:p>
        </w:tc>
        <w:tc>
          <w:tcPr/>
          <w:p>
            <w:pPr/>
            <w:r>
              <w:rPr/>
              <w:t xml:space="preserve">83</w:t>
            </w:r>
          </w:p>
        </w:tc>
        <w:tc>
          <w:tcPr/>
          <w:p>
            <w:pPr/>
            <w:r>
              <w:rPr/>
              <w:t xml:space="preserve">81</w:t>
            </w:r>
          </w:p>
        </w:tc>
        <w:tc>
          <w:tcPr/>
          <w:p>
            <w:pPr/>
            <w:r>
              <w:rPr/>
              <w:t xml:space="preserve">78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100.0</w:t>
            </w:r>
          </w:p>
        </w:tc>
        <w:tc>
          <w:tcPr/>
          <w:p>
            <w:pPr/>
            <w:r>
              <w:rPr/>
              <w:t xml:space="preserve">17.4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83</w:t>
            </w:r>
          </w:p>
        </w:tc>
        <w:tc>
          <w:tcPr/>
          <w:p>
            <w:pPr/>
            <w:r>
              <w:rPr/>
              <w:t xml:space="preserve">80</w:t>
            </w:r>
          </w:p>
        </w:tc>
        <w:tc>
          <w:tcPr/>
          <w:p>
            <w:pPr/>
            <w:r>
              <w:rPr/>
              <w:t xml:space="preserve">77</w:t>
            </w:r>
          </w:p>
        </w:tc>
        <w:tc>
          <w:tcPr/>
          <w:p>
            <w:pPr/>
            <w:r>
              <w:rPr/>
              <w:t xml:space="preserve">74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125.0</w:t>
            </w:r>
          </w:p>
        </w:tc>
        <w:tc>
          <w:tcPr/>
          <w:p>
            <w:pPr/>
            <w:r>
              <w:rPr/>
              <w:t xml:space="preserve">19.5</w:t>
            </w:r>
          </w:p>
        </w:tc>
        <w:tc>
          <w:tcPr/>
          <w:p>
            <w:pPr/>
            <w:r>
              <w:rPr/>
              <w:t xml:space="preserve">95</w:t>
            </w:r>
          </w:p>
        </w:tc>
        <w:tc>
          <w:tcPr/>
          <w:p>
            <w:pPr/>
            <w:r>
              <w:rPr/>
              <w:t xml:space="preserve">92</w:t>
            </w:r>
          </w:p>
        </w:tc>
        <w:tc>
          <w:tcPr/>
          <w:p>
            <w:pPr/>
            <w:r>
              <w:rPr/>
              <w:t xml:space="preserve">75</w:t>
            </w:r>
          </w:p>
        </w:tc>
        <w:tc>
          <w:tcPr/>
          <w:p>
            <w:pPr/>
            <w:r>
              <w:rPr/>
              <w:t xml:space="preserve">72</w:t>
            </w:r>
          </w:p>
        </w:tc>
        <w:tc>
          <w:tcPr/>
          <w:p>
            <w:pPr/>
            <w:r>
              <w:rPr/>
              <w:t xml:space="preserve">75</w:t>
            </w:r>
          </w:p>
        </w:tc>
        <w:tc>
          <w:tcPr/>
          <w:p>
            <w:pPr/>
            <w:r>
              <w:rPr/>
              <w:t xml:space="preserve">72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155.5</w:t>
            </w:r>
          </w:p>
        </w:tc>
        <w:tc>
          <w:tcPr/>
          <w:p>
            <w:pPr/>
            <w:r>
              <w:rPr/>
              <w:t xml:space="preserve">21.9</w:t>
            </w:r>
          </w:p>
        </w:tc>
        <w:tc>
          <w:tcPr/>
          <w:p>
            <w:pPr/>
            <w:r>
              <w:rPr/>
              <w:t xml:space="preserve">94</w:t>
            </w:r>
          </w:p>
        </w:tc>
        <w:tc>
          <w:tcPr/>
          <w:p>
            <w:pPr/>
            <w:r>
              <w:rPr/>
              <w:t xml:space="preserve">91</w:t>
            </w:r>
          </w:p>
        </w:tc>
        <w:tc>
          <w:tcPr/>
          <w:p>
            <w:pPr/>
            <w:r>
              <w:rPr/>
              <w:t xml:space="preserve">72</w:t>
            </w:r>
          </w:p>
        </w:tc>
        <w:tc>
          <w:tcPr/>
          <w:p>
            <w:pPr/>
            <w:r>
              <w:rPr/>
              <w:t xml:space="preserve">69</w:t>
            </w:r>
          </w:p>
        </w:tc>
        <w:tc>
          <w:tcPr/>
          <w:p>
            <w:pPr/>
            <w:r>
              <w:rPr/>
              <w:t xml:space="preserve">73</w:t>
            </w:r>
          </w:p>
        </w:tc>
        <w:tc>
          <w:tcPr/>
          <w:p>
            <w:pPr/>
            <w:r>
              <w:rPr/>
              <w:t xml:space="preserve">70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175.0</w:t>
            </w:r>
          </w:p>
        </w:tc>
        <w:tc>
          <w:tcPr/>
          <w:p>
            <w:pPr/>
            <w:r>
              <w:rPr/>
              <w:t xml:space="preserve">23.3</w:t>
            </w:r>
          </w:p>
        </w:tc>
        <w:tc>
          <w:tcPr/>
          <w:p>
            <w:pPr/>
            <w:r>
              <w:rPr/>
              <w:t xml:space="preserve">93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70</w:t>
            </w:r>
          </w:p>
        </w:tc>
        <w:tc>
          <w:tcPr/>
          <w:p>
            <w:pPr/>
            <w:r>
              <w:rPr/>
              <w:t xml:space="preserve">67</w:t>
            </w:r>
          </w:p>
        </w:tc>
        <w:tc>
          <w:tcPr/>
          <w:p>
            <w:pPr/>
            <w:r>
              <w:rPr/>
              <w:t xml:space="preserve">72</w:t>
            </w:r>
          </w:p>
        </w:tc>
        <w:tc>
          <w:tcPr/>
          <w:p>
            <w:pPr/>
            <w:r>
              <w:rPr/>
              <w:t xml:space="preserve">69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200.0</w:t>
            </w:r>
          </w:p>
        </w:tc>
        <w:tc>
          <w:tcPr/>
          <w:p>
            <w:pPr/>
            <w:r>
              <w:rPr/>
              <w:t xml:space="preserve">25.0</w:t>
            </w:r>
          </w:p>
        </w:tc>
        <w:tc>
          <w:tcPr/>
          <w:p>
            <w:pPr/>
            <w:r>
              <w:rPr/>
              <w:t xml:space="preserve">92</w:t>
            </w:r>
          </w:p>
        </w:tc>
        <w:tc>
          <w:tcPr/>
          <w:p>
            <w:pPr/>
            <w:r>
              <w:rPr/>
              <w:t xml:space="preserve">89</w:t>
            </w:r>
          </w:p>
        </w:tc>
        <w:tc>
          <w:tcPr/>
          <w:p>
            <w:pPr/>
            <w:r>
              <w:rPr/>
              <w:t xml:space="preserve">67</w:t>
            </w:r>
          </w:p>
        </w:tc>
        <w:tc>
          <w:tcPr/>
          <w:p>
            <w:pPr/>
            <w:r>
              <w:rPr/>
              <w:t xml:space="preserve">64</w:t>
            </w:r>
          </w:p>
        </w:tc>
        <w:tc>
          <w:tcPr/>
          <w:p>
            <w:pPr/>
            <w:r>
              <w:rPr/>
              <w:t xml:space="preserve">71</w:t>
            </w:r>
          </w:p>
        </w:tc>
        <w:tc>
          <w:tcPr/>
          <w:p>
            <w:pPr/>
            <w:r>
              <w:rPr/>
              <w:t xml:space="preserve">68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250.0</w:t>
            </w:r>
          </w:p>
        </w:tc>
        <w:tc>
          <w:tcPr/>
          <w:p>
            <w:pPr/>
            <w:r>
              <w:rPr/>
              <w:t xml:space="preserve">28.1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87</w:t>
            </w:r>
          </w:p>
        </w:tc>
        <w:tc>
          <w:tcPr/>
          <w:p>
            <w:pPr/>
            <w:r>
              <w:rPr/>
              <w:t xml:space="preserve">62</w:t>
            </w:r>
          </w:p>
        </w:tc>
        <w:tc>
          <w:tcPr/>
          <w:p>
            <w:pPr/>
            <w:r>
              <w:rPr/>
              <w:t xml:space="preserve">59</w:t>
            </w:r>
          </w:p>
        </w:tc>
        <w:tc>
          <w:tcPr/>
          <w:p>
            <w:pPr/>
            <w:r>
              <w:rPr/>
              <w:t xml:space="preserve">69</w:t>
            </w:r>
          </w:p>
        </w:tc>
        <w:tc>
          <w:tcPr/>
          <w:p>
            <w:pPr/>
            <w:r>
              <w:rPr/>
              <w:t xml:space="preserve">66</w:t>
            </w:r>
          </w:p>
        </w:tc>
        <w:tc>
          <w:tcPr/>
          <w:p>
            <w:pPr/>
            <w:r>
              <w:rPr/>
              <w:t xml:space="preserve">24</w:t>
            </w:r>
          </w:p>
        </w:tc>
      </w:tr>
      <w:tr>
        <w:trPr/>
        <w:tc>
          <w:tcPr/>
          <w:p>
            <w:pPr/>
            <w:r>
              <w:rPr/>
              <w:t xml:space="preserve">300.0</w:t>
            </w:r>
          </w:p>
        </w:tc>
        <w:tc>
          <w:tcPr/>
          <w:p>
            <w:pPr/>
            <w:r>
              <w:rPr/>
              <w:t xml:space="preserve">30.9</w:t>
            </w:r>
          </w:p>
        </w:tc>
        <w:tc>
          <w:tcPr/>
          <w:p>
            <w:pPr/>
            <w:r>
              <w:rPr/>
              <w:t xml:space="preserve">89</w:t>
            </w:r>
          </w:p>
        </w:tc>
        <w:tc>
          <w:tcPr/>
          <w:p>
            <w:pPr/>
            <w:r>
              <w:rPr/>
              <w:t xml:space="preserve">86</w:t>
            </w:r>
          </w:p>
        </w:tc>
        <w:tc>
          <w:tcPr/>
          <w:p>
            <w:pPr/>
            <w:r>
              <w:rPr/>
              <w:t xml:space="preserve">58</w:t>
            </w:r>
          </w:p>
        </w:tc>
        <w:tc>
          <w:tcPr/>
          <w:p>
            <w:pPr/>
            <w:r>
              <w:rPr/>
              <w:t xml:space="preserve">55</w:t>
            </w:r>
          </w:p>
        </w:tc>
        <w:tc>
          <w:tcPr/>
          <w:p>
            <w:pPr/>
            <w:r>
              <w:rPr/>
              <w:t xml:space="preserve">67</w:t>
            </w:r>
          </w:p>
        </w:tc>
        <w:tc>
          <w:tcPr/>
          <w:p>
            <w:pPr/>
            <w:r>
              <w:rPr/>
              <w:t xml:space="preserve">64</w:t>
            </w:r>
          </w:p>
        </w:tc>
        <w:tc>
          <w:tcPr/>
          <w:p>
            <w:pPr/>
            <w:r>
              <w:rPr/>
              <w:t xml:space="preserve">24</w:t>
            </w:r>
          </w:p>
        </w:tc>
      </w:tr>
      <w:tr>
        <w:trPr/>
        <w:tc>
          <w:tcPr/>
          <w:p>
            <w:pPr/>
            <w:r>
              <w:rPr/>
              <w:t xml:space="preserve">450.0</w:t>
            </w:r>
          </w:p>
        </w:tc>
        <w:tc>
          <w:tcPr/>
          <w:p>
            <w:pPr/>
            <w:r>
              <w:rPr/>
              <w:t xml:space="preserve">38.3</w:t>
            </w:r>
          </w:p>
        </w:tc>
        <w:tc>
          <w:tcPr/>
          <w:p>
            <w:pPr/>
            <w:r>
              <w:rPr/>
              <w:t xml:space="preserve">87</w:t>
            </w:r>
          </w:p>
        </w:tc>
        <w:tc>
          <w:tcPr/>
          <w:p>
            <w:pPr/>
            <w:r>
              <w:rPr/>
              <w:t xml:space="preserve">84</w:t>
            </w:r>
          </w:p>
        </w:tc>
        <w:tc>
          <w:tcPr/>
          <w:p>
            <w:pPr/>
            <w:r>
              <w:rPr/>
              <w:t xml:space="preserve">48</w:t>
            </w:r>
          </w:p>
        </w:tc>
        <w:tc>
          <w:tcPr/>
          <w:p>
            <w:pPr/>
            <w:r>
              <w:rPr/>
              <w:t xml:space="preserve">45</w:t>
            </w:r>
          </w:p>
        </w:tc>
        <w:tc>
          <w:tcPr/>
          <w:p>
            <w:pPr/>
            <w:r>
              <w:rPr/>
              <w:t xml:space="preserve">64</w:t>
            </w:r>
          </w:p>
        </w:tc>
        <w:tc>
          <w:tcPr/>
          <w:p>
            <w:pPr/>
            <w:r>
              <w:rPr/>
              <w:t xml:space="preserve">61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600.0</w:t>
            </w:r>
          </w:p>
        </w:tc>
        <w:tc>
          <w:tcPr/>
          <w:p>
            <w:pPr/>
            <w:r>
              <w:rPr/>
              <w:t xml:space="preserve">44.8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82</w:t>
            </w:r>
          </w:p>
        </w:tc>
        <w:tc>
          <w:tcPr/>
          <w:p>
            <w:pPr/>
            <w:r>
              <w:rPr/>
              <w:t xml:space="preserve">40</w:t>
            </w:r>
          </w:p>
        </w:tc>
        <w:tc>
          <w:tcPr/>
          <w:p>
            <w:pPr/>
            <w:r>
              <w:rPr/>
              <w:t xml:space="preserve">37</w:t>
            </w:r>
          </w:p>
        </w:tc>
        <w:tc>
          <w:tcPr/>
          <w:p>
            <w:pPr/>
            <w:r>
              <w:rPr/>
              <w:t xml:space="preserve">61</w:t>
            </w:r>
          </w:p>
        </w:tc>
        <w:tc>
          <w:tcPr/>
          <w:p>
            <w:pPr/>
            <w:r>
              <w:rPr/>
              <w:t xml:space="preserve">58</w:t>
            </w:r>
          </w:p>
        </w:tc>
        <w:tc>
          <w:tcPr/>
          <w:p>
            <w:pPr/>
            <w:r>
              <w:rPr/>
              <w:t xml:space="preserve">22</w:t>
            </w:r>
          </w:p>
        </w:tc>
      </w:tr>
      <w:tr>
        <w:trPr/>
        <w:tc>
          <w:tcPr/>
          <w:p>
            <w:pPr/>
            <w:r>
              <w:rPr/>
              <w:t xml:space="preserve">750.0</w:t>
            </w:r>
          </w:p>
        </w:tc>
        <w:tc>
          <w:tcPr/>
          <w:p>
            <w:pPr/>
            <w:r>
              <w:rPr/>
              <w:t xml:space="preserve">52.0</w:t>
            </w:r>
          </w:p>
        </w:tc>
        <w:tc>
          <w:tcPr/>
          <w:p>
            <w:pPr/>
            <w:r>
              <w:rPr/>
              <w:t xml:space="preserve">83</w:t>
            </w:r>
          </w:p>
        </w:tc>
        <w:tc>
          <w:tcPr/>
          <w:p>
            <w:pPr/>
            <w:r>
              <w:rPr/>
              <w:t xml:space="preserve">80</w:t>
            </w:r>
          </w:p>
        </w:tc>
        <w:tc>
          <w:tcPr/>
          <w:p>
            <w:pPr/>
            <w:r>
              <w:rPr/>
              <w:t xml:space="preserve">31</w:t>
            </w:r>
          </w:p>
        </w:tc>
        <w:tc>
          <w:tcPr/>
          <w:p>
            <w:pPr/>
            <w:r>
              <w:rPr/>
              <w:t xml:space="preserve">28</w:t>
            </w:r>
          </w:p>
        </w:tc>
        <w:tc>
          <w:tcPr/>
          <w:p>
            <w:pPr/>
            <w:r>
              <w:rPr/>
              <w:t xml:space="preserve">59</w:t>
            </w:r>
          </w:p>
        </w:tc>
        <w:tc>
          <w:tcPr/>
          <w:p>
            <w:pPr/>
            <w:r>
              <w:rPr/>
              <w:t xml:space="preserve">56</w:t>
            </w:r>
          </w:p>
        </w:tc>
        <w:tc>
          <w:tcPr/>
          <w:p>
            <w:pPr/>
            <w:r>
              <w:rPr/>
              <w:t xml:space="preserve">21</w:t>
            </w:r>
          </w:p>
        </w:tc>
      </w:tr>
      <w:tr>
        <w:trPr/>
        <w:tc>
          <w:tcPr/>
          <w:p>
            <w:pPr/>
            <w:r>
              <w:rPr/>
              <w:t xml:space="preserve">900.0</w:t>
            </w:r>
          </w:p>
        </w:tc>
        <w:tc>
          <w:tcPr/>
          <w:p>
            <w:pPr/>
            <w:r>
              <w:rPr/>
              <w:t xml:space="preserve">59.4</w:t>
            </w:r>
          </w:p>
        </w:tc>
        <w:tc>
          <w:tcPr/>
          <w:p>
            <w:pPr/>
            <w:r>
              <w:rPr/>
              <w:t xml:space="preserve">82</w:t>
            </w:r>
          </w:p>
        </w:tc>
        <w:tc>
          <w:tcPr/>
          <w:p>
            <w:pPr/>
            <w:r>
              <w:rPr/>
              <w:t xml:space="preserve">79</w:t>
            </w:r>
          </w:p>
        </w:tc>
        <w:tc>
          <w:tcPr/>
          <w:p>
            <w:pPr/>
            <w:r>
              <w:rPr/>
              <w:t xml:space="preserve">23</w:t>
            </w:r>
          </w:p>
        </w:tc>
        <w:tc>
          <w:tcPr/>
          <w:p>
            <w:pPr/>
            <w:r>
              <w:rPr/>
              <w:t xml:space="preserve">20</w:t>
            </w:r>
          </w:p>
        </w:tc>
        <w:tc>
          <w:tcPr/>
          <w:p>
            <w:pPr/>
            <w:r>
              <w:rPr/>
              <w:t xml:space="preserve">58</w:t>
            </w:r>
          </w:p>
        </w:tc>
        <w:tc>
          <w:tcPr/>
          <w:p>
            <w:pPr/>
            <w:r>
              <w:rPr/>
              <w:t xml:space="preserve">55</w:t>
            </w:r>
          </w:p>
        </w:tc>
        <w:tc>
          <w:tcPr/>
          <w:p>
            <w:pPr/>
            <w:r>
              <w:rPr/>
              <w:t xml:space="preserve">20</w:t>
            </w:r>
          </w:p>
        </w:tc>
      </w:tr>
      <w:tr>
        <w:trPr/>
        <w:tc>
          <w:tcPr/>
          <w:p>
            <w:pPr/>
            <w:r>
              <w:rPr/>
              <w:t xml:space="preserve">1000.0</w:t>
            </w:r>
          </w:p>
        </w:tc>
        <w:tc>
          <w:tcPr/>
          <w:p>
            <w:pPr/>
            <w:r>
              <w:rPr/>
              <w:t xml:space="preserve">63.1</w:t>
            </w:r>
          </w:p>
        </w:tc>
        <w:tc>
          <w:tcPr/>
          <w:p>
            <w:pPr/>
            <w:r>
              <w:rPr/>
              <w:t xml:space="preserve">80</w:t>
            </w:r>
          </w:p>
        </w:tc>
        <w:tc>
          <w:tcPr/>
          <w:p>
            <w:pPr/>
            <w:r>
              <w:rPr/>
              <w:t xml:space="preserve">77</w:t>
            </w:r>
          </w:p>
        </w:tc>
        <w:tc>
          <w:tcPr/>
          <w:p>
            <w:pPr/>
            <w:r>
              <w:rPr/>
              <w:t xml:space="preserve">17</w:t>
            </w:r>
          </w:p>
        </w:tc>
        <w:tc>
          <w:tcPr/>
          <w:p>
            <w:pPr/>
            <w:r>
              <w:rPr/>
              <w:t xml:space="preserve">14</w:t>
            </w:r>
          </w:p>
        </w:tc>
        <w:tc>
          <w:tcPr/>
          <w:p>
            <w:pPr/>
            <w:r>
              <w:rPr/>
              <w:t xml:space="preserve">57</w:t>
            </w:r>
          </w:p>
        </w:tc>
        <w:tc>
          <w:tcPr/>
          <w:p>
            <w:pPr/>
            <w:r>
              <w:rPr/>
              <w:t xml:space="preserve">54</w:t>
            </w:r>
          </w:p>
        </w:tc>
        <w:tc>
          <w:tcPr/>
          <w:p>
            <w:pPr/>
            <w:r>
              <w:rPr/>
              <w:t xml:space="preserve">20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Außendurchmesser</w:t>
            </w:r>
          </w:p>
        </w:tc>
        <w:tc>
          <w:tcPr>
            <w:tcW w:w="7500" w:type="dxa"/>
          </w:tcPr>
          <w:p>
            <w:pPr/>
            <w:r>
              <w:rPr/>
              <w:t xml:space="preserve">7.9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Gewicht</w:t>
            </w:r>
          </w:p>
        </w:tc>
        <w:tc>
          <w:tcPr>
            <w:tcW w:w="7500" w:type="dxa"/>
          </w:tcPr>
          <w:p>
            <w:pPr/>
            <w:r>
              <w:rPr/>
              <w:t xml:space="preserve">95 kg/km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Cu-Zahl</w:t>
            </w:r>
          </w:p>
        </w:tc>
        <w:tc>
          <w:tcPr>
            <w:tcW w:w="7500" w:type="dxa"/>
          </w:tcPr>
          <w:p>
            <w:pPr/>
            <w:r>
              <w:rPr/>
              <w:t xml:space="preserve">38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Zugkraft</w:t>
            </w:r>
          </w:p>
        </w:tc>
        <w:tc>
          <w:tcPr>
            <w:tcW w:w="7500" w:type="dxa"/>
          </w:tcPr>
          <w:p>
            <w:pPr/>
            <w:r>
              <w:rPr/>
              <w:t xml:space="preserve">340 N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UC900-SS23-4P-PE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2025-03-14T13:58:46+00:00</dcterms:created>
  <dcterms:modified xsi:type="dcterms:W3CDTF">2025-03-14T13:58:46+00:00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