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LWL/TP Patchkabelführung 19" 1HE, 5 Bügel 100mm, schwarz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32
</w:t>
      </w:r>
    </w:p>
    <w:p>
      <w:pPr/>
      <w:r>
        <w:rPr/>
        <w:t xml:space="preserve">tML®32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32 Faser - und Telco-Steckverbinder, über die zwölf bzw. sechs Ports auf einmal verbunden werden können. Je nach Modulbestückung sind mit SR8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Xtended System sowie tML® 24 System für extreme Skalierbarkeit und sehr einfache Migration zu höheren Übertragungsraten wie zum Beispiel 40G, 100G, 200G sowie 400G.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MMC-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Direkt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Patchkabelmanagement
</w:t>
      </w:r>
    </w:p>
    <w:p>
      <w:pPr/>
      <w:r>
        <w:rPr/>
        <w:t xml:space="preserve">tML® - LWL/TP Patchkabelführung 19" Panel zur geordneten horizontalen Kabelführung von Patchkabeln.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Frontplattenfarbe</w:t>
            </w:r>
          </w:p>
        </w:tc>
        <w:tc>
          <w:tcPr>
            <w:tcW w:w="7500" w:type="dxa"/>
          </w:tcPr>
          <w:p>
            <w:pPr/>
            <w:r>
              <w:rPr/>
              <w:t xml:space="preserve">schwarz RAL 9005</w:t>
            </w:r>
          </w:p>
        </w:tc>
      </w:tr>
      <w:tr>
        <w:trPr/>
        <w:tc>
          <w:tcPr>
            <w:tcW w:w="2500" w:type="dxa"/>
            <w:shd w:val="clear" w:fill="D9D9D9"/>
          </w:tcPr>
          <w:p>
            <w:pPr/>
            <w:r>
              <w:rPr/>
              <w:t xml:space="preserve">Bestückung</w:t>
            </w:r>
          </w:p>
        </w:tc>
        <w:tc>
          <w:tcPr>
            <w:tcW w:w="7500" w:type="dxa"/>
          </w:tcPr>
          <w:p>
            <w:pPr/>
            <w:r>
              <w:rPr/>
              <w:t xml:space="preserve">5 einrastbare Kunststoffbügel 100mm</w:t>
            </w:r>
          </w:p>
        </w:tc>
      </w:tr>
      <w:tr>
        <w:trPr/>
        <w:tc>
          <w:tcPr>
            <w:tcW w:w="2500" w:type="dxa"/>
            <w:shd w:val="clear" w:fill="D9D9D9"/>
          </w:tcPr>
          <w:p>
            <w:pPr/>
            <w:r>
              <w:rPr/>
              <w:t xml:space="preserve">Kabeleinführung</w:t>
            </w:r>
          </w:p>
        </w:tc>
        <w:tc>
          <w:tcPr>
            <w:tcW w:w="7500" w:type="dxa"/>
          </w:tcPr>
          <w:p>
            <w:pPr/>
            <w:r>
              <w:rPr/>
              <w:t xml:space="preserve">Patchkabel werden von vorne eingelegt</w:t>
            </w:r>
          </w:p>
        </w:tc>
      </w:tr>
      <w:tr>
        <w:trPr/>
        <w:tc>
          <w:tcPr>
            <w:tcW w:w="2500" w:type="dxa"/>
            <w:shd w:val="clear" w:fill="D9D9D9"/>
          </w:tcPr>
          <w:p>
            <w:pPr/>
            <w:r>
              <w:rPr/>
              <w:t xml:space="preserve">Maße</w:t>
            </w:r>
          </w:p>
        </w:tc>
        <w:tc>
          <w:tcPr>
            <w:tcW w:w="7500" w:type="dxa"/>
          </w:tcPr>
          <w:p>
            <w:pPr/>
            <w:r>
              <w:rPr/>
              <w:t xml:space="preserve">19", 1HE</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TML-RP-L-5-100-SW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2025-04-10T03:56:16+00:00</dcterms:created>
  <dcterms:modified xsi:type="dcterms:W3CDTF">2025-04-10T03:56:16+00:00</dcterms:modified>
</cp:coreProperties>
</file>

<file path=docProps/custom.xml><?xml version="1.0" encoding="utf-8"?>
<Properties xmlns="http://schemas.openxmlformats.org/officeDocument/2006/custom-properties" xmlns:vt="http://schemas.openxmlformats.org/officeDocument/2006/docPropsVTypes"/>
</file>