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tML® - FO/TP Patch Cord Management 19" Panel 1U, 5 rings 100mm, grey
</w:t>
      </w:r>
    </w:p>
    <w:p>
      <w:pPr/>
      <w:r>
        <w:rPr/>
        <w:t xml:space="preserve">**tML® 12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32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24+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MMC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Direkt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24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Xtended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200G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tde Modular Link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- Patch Cord Managment
</w:t>
      </w:r>
    </w:p>
    <w:p>
      <w:pPr/>
      <w:r>
        <w:rPr/>
        <w:t xml:space="preserve">tML® - FO/TP Patch Cord Management 19" Panel for the regulatory horizontal cable run of patch cords.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Front plate</w:t>
            </w:r>
          </w:p>
        </w:tc>
        <w:tc>
          <w:tcPr>
            <w:tcW w:w="7500" w:type="dxa"/>
          </w:tcPr>
          <w:p>
            <w:pPr/>
            <w:r>
              <w:rPr/>
              <w:t xml:space="preserve">grey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Assembly</w:t>
            </w:r>
          </w:p>
        </w:tc>
        <w:tc>
          <w:tcPr>
            <w:tcW w:w="7500" w:type="dxa"/>
          </w:tcPr>
          <w:p>
            <w:pPr/>
            <w:r>
              <w:rPr/>
              <w:t xml:space="preserve">5 plastic rings 100mm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Cable entry</w:t>
            </w:r>
          </w:p>
        </w:tc>
        <w:tc>
          <w:tcPr>
            <w:tcW w:w="7500" w:type="dxa"/>
          </w:tcPr>
          <w:p>
            <w:pPr/>
            <w:r>
              <w:rPr/>
              <w:t xml:space="preserve">Patch cords are from the front inserted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Size</w:t>
            </w:r>
          </w:p>
        </w:tc>
        <w:tc>
          <w:tcPr>
            <w:tcW w:w="7500" w:type="dxa"/>
          </w:tcPr>
          <w:p>
            <w:pPr/>
            <w:r>
              <w:rPr/>
              <w:t xml:space="preserve">19", 1U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QS-Managementsystem ISO 9001, ISO 14001 and TL 9000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TML-RP-L-5-100-GR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2025-03-14T13:54:43+00:00</dcterms:created>
  <dcterms:modified xsi:type="dcterms:W3CDTF">2025-03-14T13:54:43+00:00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