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LC Duplex Adapter Keramik ohne Flansch, beige
</w:t>
      </w:r>
    </w:p>
    <w:p>
      <w:pPr/>
      <w:r>
        <w:rPr/>
        <w:t xml:space="preserve">**LWL Komponenten
</w:t>
      </w:r>
    </w:p>
    <w:p>
      <w:pPr/>
      <w:r>
        <w:rPr/>
        <w:t xml:space="preserve">**LWL Adapter
</w:t>
      </w:r>
    </w:p>
    <w:p>
      <w:pPr/>
      <w:r>
        <w:rPr/>
        <w:t xml:space="preserve">Für SC konfigurierte Umgebungen bietet tde LC Duplex Adapter mit SC Simplex Footprint und eine Auswahl mit oder ohne Flansch an.
• Resistent gegen Seitenzugkräfte
• Kompaktes Design
• Telcordia, ANSI, TIA/EIA und ISO kompatibel
• Farbcodierung
• Hochpräzise Führungshülsen
• Sehr gute Einfüge und Rückflussdämpfung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</w:t>
            </w:r>
          </w:p>
        </w:tc>
        <w:tc>
          <w:tcPr>
            <w:tcW w:w="7500" w:type="dxa"/>
          </w:tcPr>
          <w:p>
            <w:pPr/>
            <w:r>
              <w:rPr/>
              <w:t xml:space="preserve">LC Duplex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Anwendung</w:t>
            </w:r>
          </w:p>
        </w:tc>
        <w:tc>
          <w:tcPr>
            <w:tcW w:w="7500" w:type="dxa"/>
          </w:tcPr>
          <w:p>
            <w:pPr/>
            <w:r>
              <w:rPr/>
              <w:t xml:space="preserve">Multimode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Bauform</w:t>
            </w:r>
          </w:p>
        </w:tc>
        <w:tc>
          <w:tcPr>
            <w:tcW w:w="7500" w:type="dxa"/>
          </w:tcPr>
          <w:p>
            <w:pPr/>
            <w:r>
              <w:rPr/>
              <w:t xml:space="preserve">One-Piece ohne Flansch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Einbauform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Farbe</w:t>
            </w:r>
          </w:p>
        </w:tc>
        <w:tc>
          <w:tcPr>
            <w:tcW w:w="7500" w:type="dxa"/>
          </w:tcPr>
          <w:p>
            <w:pPr/>
            <w:r>
              <w:rPr/>
              <w:t xml:space="preserve">Beige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Kunststoff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Hülse</w:t>
            </w:r>
          </w:p>
        </w:tc>
        <w:tc>
          <w:tcPr>
            <w:tcW w:w="7500" w:type="dxa"/>
          </w:tcPr>
          <w:p>
            <w:pPr/>
            <w:r>
              <w:rPr/>
              <w:t xml:space="preserve">Keramik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Klappe</w:t>
            </w:r>
          </w:p>
        </w:tc>
        <w:tc>
          <w:tcPr>
            <w:tcW w:w="7500" w:type="dxa"/>
          </w:tcPr>
          <w:p>
            <w:pPr/>
            <w:r>
              <w:rPr/>
              <w:t xml:space="preserve">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Hersteller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L-AD-LCDK-NF-BG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2025-03-14T13:56:35+00:00</dcterms:created>
  <dcterms:modified xsi:type="dcterms:W3CDTF">2025-03-14T13:56:35+00:00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