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Unterputzdose 45° für 3x Keystonemodule inkl. Rahmen 80x80mm, RAL9010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Anschlussdosen
</w:t>
      </w:r>
    </w:p>
    <w:p>
      <w:pPr/>
      <w:r>
        <w:rPr/>
        <w:t xml:space="preserve">Die Datendosen bestehen aus einem Zinkdruckguss-Rahmen und eignen sich für den Einbau in einem Kabelkanal (EK), für Unterputzmontage (UP) oder mittels separatem Rahmen auch zur Aufputzmontage (AP). Durch das Wegbrechen von zwei Montagelaschen ist auch eine Bodentankmontage (BT) möglich. Die Dosen enthalten Staubschutzklappen, einen Fast-on-Erdkontakt und ein Beschriftungsfeld. Sie werden inklusive Zenrtralplatte (50 x 50 mm) und Rahmen (80 x 80mm) geliefert. Das Beschriftungsfeld ist auch als separates Ersatzteil (10-er Set bestehend aus Papier, Fenster und je 2 Befestigungsschrauben) verfügbar.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Zentralplatte: Zinkguss, Rahmen: Polymer</w:t>
            </w:r>
          </w:p>
        </w:tc>
      </w:tr>
      <w:tr>
        <w:trPr/>
        <w:tc>
          <w:tcPr>
            <w:tcW w:w="2500" w:type="dxa"/>
            <w:shd w:val="clear" w:fill="D9D9D9"/>
          </w:tcPr>
          <w:p>
            <w:pPr/>
            <w:r>
              <w:rPr/>
              <w:t xml:space="preserve">Farbe</w:t>
            </w:r>
          </w:p>
        </w:tc>
        <w:tc>
          <w:tcPr>
            <w:tcW w:w="7500" w:type="dxa"/>
          </w:tcPr>
          <w:p>
            <w:pPr/>
            <w:r>
              <w:rPr/>
              <w:t xml:space="preserve">Weiß, ähnlich RAL 9010</w:t>
            </w:r>
          </w:p>
        </w:tc>
      </w:tr>
      <w:tr>
        <w:trPr/>
        <w:tc>
          <w:tcPr>
            <w:tcW w:w="2500" w:type="dxa"/>
            <w:shd w:val="clear" w:fill="D9D9D9"/>
          </w:tcPr>
          <w:p>
            <w:pPr/>
            <w:r>
              <w:rPr/>
              <w:t xml:space="preserve">Bestückung</w:t>
            </w:r>
          </w:p>
        </w:tc>
        <w:tc>
          <w:tcPr>
            <w:tcW w:w="7500" w:type="dxa"/>
          </w:tcPr>
          <w:p>
            <w:pPr/>
            <w:r>
              <w:rPr/>
              <w:t xml:space="preserve">Zentralplatte 50 x 50 mm, Rahmen 80 x 80 mm</w:t>
            </w:r>
          </w:p>
        </w:tc>
      </w:tr>
      <w:tr>
        <w:trPr/>
        <w:tc>
          <w:tcPr>
            <w:tcW w:w="2500" w:type="dxa"/>
            <w:shd w:val="clear" w:fill="D9D9D9"/>
          </w:tcPr>
          <w:p>
            <w:pPr/>
            <w:r>
              <w:rPr/>
              <w:t xml:space="preserve">Einsatzbereich</w:t>
            </w:r>
          </w:p>
        </w:tc>
        <w:tc>
          <w:tcPr>
            <w:tcW w:w="7500" w:type="dxa"/>
          </w:tcPr>
          <w:p>
            <w:pPr/>
            <w:r>
              <w:rPr/>
              <w:t xml:space="preserve">Einbau in Kabelkanal, Unterputz- oder Aufputzmontage</w:t>
            </w:r>
          </w:p>
        </w:tc>
      </w:tr>
      <w:tr>
        <w:trPr/>
        <w:tc>
          <w:tcPr>
            <w:tcW w:w="2500" w:type="dxa"/>
            <w:shd w:val="clear" w:fill="D9D9D9"/>
          </w:tcPr>
          <w:p>
            <w:pPr/>
            <w:r>
              <w:rPr/>
              <w:t xml:space="preserve">tBL® - Keystone Kompatibilität</w:t>
            </w:r>
          </w:p>
        </w:tc>
        <w:tc>
          <w:tcPr>
            <w:tcW w:w="7500" w:type="dxa"/>
          </w:tcPr>
          <w:p>
            <w:pPr/>
            <w:r>
              <w:rPr/>
              <w:t xml:space="preserve">tBL® - RJ45 Keystonemodul Cat.6A ISO/IEC tool-less, AWG 22-24 (P/N TBL-RJ45KS-TL)</w:t>
            </w:r>
          </w:p>
        </w:tc>
      </w:tr>
      <w:tr>
        <w:trPr/>
        <w:tc>
          <w:tcPr>
            <w:tcW w:w="2500" w:type="dxa"/>
            <w:shd w:val="clear" w:fill="D9D9D9"/>
          </w:tcPr>
          <w:p>
            <w:pPr/>
            <w:r>
              <w:rPr/>
              <w:t xml:space="preserve"> </w:t>
            </w:r>
          </w:p>
        </w:tc>
        <w:tc>
          <w:tcPr>
            <w:tcW w:w="7500" w:type="dxa"/>
          </w:tcPr>
          <w:p>
            <w:pPr/>
            <w:r>
              <w:rPr/>
              <w:t xml:space="preserve">tBL® - RJ45 Keystonemodul Cat.6A ISO/IEC für Termination Blöcke (P/N TBL-RJ45KS / TBL-RJ45KS/KT22 / TBL-RJ45KS/KT26)</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TBL-UP3RJ45KS-RW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2024-04-26T10:19:41+00:00</dcterms:created>
  <dcterms:modified xsi:type="dcterms:W3CDTF">2024-04-26T10:19:41+00:00</dcterms:modified>
</cp:coreProperties>
</file>

<file path=docProps/custom.xml><?xml version="1.0" encoding="utf-8"?>
<Properties xmlns="http://schemas.openxmlformats.org/officeDocument/2006/custom-properties" xmlns:vt="http://schemas.openxmlformats.org/officeDocument/2006/docPropsVTypes"/>
</file>