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Einzugshilfe für Kabel Termination Blöcke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Werkzeuge
</w:t>
      </w:r>
    </w:p>
    <w:p>
      <w:pPr/>
      <w:r>
        <w:rPr/>
        <w:t xml:space="preserve">Einzugshilfe zum Schutz des (vor-) konfektionierten Termination Blocks beim Einziehen bzw. vor der Endmontage im tBL® - Data Center- oder Keystonemodul.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Kunstoff</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TBL-KT-CAP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2024-03-28T22:35:26+00:00</dcterms:created>
  <dcterms:modified xsi:type="dcterms:W3CDTF">2024-03-28T22:35:26+00:00</dcterms:modified>
</cp:coreProperties>
</file>

<file path=docProps/custom.xml><?xml version="1.0" encoding="utf-8"?>
<Properties xmlns="http://schemas.openxmlformats.org/officeDocument/2006/custom-properties" xmlns:vt="http://schemas.openxmlformats.org/officeDocument/2006/docPropsVTypes"/>
</file>