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Blind Modul für Modulträger 1HE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1HE + Zubehör
</w:t>
      </w:r>
    </w:p>
    <w:p>
      <w:pPr/>
      <w:r>
        <w:rPr/>
        <w:t xml:space="preserve">Das tML® - Blind Modul dient als Abdeckung nicht benötigter Slots und als Stütze bereits vorhandener Module im Modulträger 1HE.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Blind Modul</w:t>
            </w:r>
          </w:p>
        </w:tc>
      </w:tr>
      <w:tr>
        <w:trPr/>
        <w:tc>
          <w:tcPr>
            <w:tcW w:w="2500" w:type="dxa"/>
            <w:shd w:val="clear" w:fill="D9D9D9"/>
          </w:tcPr>
          <w:p>
            <w:pPr/>
            <w:r>
              <w:rPr/>
              <w:t xml:space="preserve">Material</w:t>
            </w:r>
          </w:p>
        </w:tc>
        <w:tc>
          <w:tcPr>
            <w:tcW w:w="7500" w:type="dxa"/>
          </w:tcPr>
          <w:p>
            <w:pPr/>
            <w:r>
              <w:rPr/>
              <w:t xml:space="preserve">Edelstahl</w:t>
            </w:r>
          </w:p>
        </w:tc>
      </w:tr>
      <w:tr>
        <w:trPr/>
        <w:tc>
          <w:tcPr>
            <w:tcW w:w="2500" w:type="dxa"/>
            <w:shd w:val="clear" w:fill="D9D9D9"/>
          </w:tcPr>
          <w:p>
            <w:pPr/>
            <w:r>
              <w:rPr/>
              <w:t xml:space="preserve">Befestigung</w:t>
            </w:r>
          </w:p>
        </w:tc>
        <w:tc>
          <w:tcPr>
            <w:tcW w:w="7500" w:type="dxa"/>
          </w:tcPr>
          <w:p>
            <w:pPr/>
            <w:r>
              <w:rPr/>
              <w:t xml:space="preserve">Frontseitig am tML® - Modulträger mit zwei beiliegenden Schrauben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TML-M-STUETZE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2024-04-17T11:52:04+00:00</dcterms:created>
  <dcterms:modified xsi:type="dcterms:W3CDTF">2024-04-17T11:52:04+00:00</dcterms:modified>
</cp:coreProperties>
</file>

<file path=docProps/custom.xml><?xml version="1.0" encoding="utf-8"?>
<Properties xmlns="http://schemas.openxmlformats.org/officeDocument/2006/custom-properties" xmlns:vt="http://schemas.openxmlformats.org/officeDocument/2006/docPropsVTypes"/>
</file>