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FO Trunk Cable MPO/MTP® Female/Male 12G50/125µ OM4 LSOH, Type C, Length: xx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Standard- FO Patch cords MPO/MTP® SR4
</w:t>
      </w:r>
    </w:p>
    <w:p>
      <w:pPr/>
      <w:r>
        <w:rPr/>
        <w:t xml:space="preserve">The tML® - FO patch cord is intended for the connection of tML®- FO Modules for migration to 40GbE.
</w:t>
      </w:r>
    </w:p>
    <w:p>
      <w:pPr/>
      <w:r>
        <w:rPr/>
        <w:t xml:space="preserve">**TECHNISCHE_DATEN
</w:t>
      </w:r>
    </w:p>
    <w:p>
      <w:pPr/>
      <w:r>
        <w:rPr/>
        <w:t xml:space="preserve">The tML®- FO trunk cable is preterminated with MPO/MTP®connectors on both ends. The Cable is very slim and flexible. The end faces of the connectors are optimized by means of Lasercleaving and machine polish. The MPO/MTP®plug has a defined fiber hieght of 1 - 3.5µ. The max. adjacent fiber height difference is 0.2µm and for all fibers 0.3µm. All system components (modules, trunk cables and patch cords) are co-ordinated for the reaching of the performance particularly. The module is marked with sequential serial number and article number.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Round cable 3 mm, loose tube, LSOH, magenta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Connectors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MPO/MTP®Female/Male Push Pull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Pin out</w:t>
            </w:r>
          </w:p>
        </w:tc>
        <w:tc>
          <w:tcPr>
            <w:tcW w:w="7500" w:type="dxa"/>
          </w:tcPr>
          <w:p>
            <w:pPr/>
            <w:r>
              <w:rPr/>
              <w:t xml:space="preserve">Crossover (TIA/EIA-568-B.1 Methode C)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>xx - stands for the cable length in meters (every length available)
</w:t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Female Push Pull Locking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Male Push Pull Locking with Elite Pins 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Cables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EN 50173-5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60794-2-20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ISO/IEC 24764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Flame resistance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60332-1-2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60332-2-2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60754-1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60754-2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61034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IVH12G50-OM4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Loose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coated fibers within PVC-core tube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Wall thickness PVC-tube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0.20 mm – 0.25 mm 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Fiber 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MM-OM4, 50/125µ, Corning ClearCurve 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Strength members</w:t>
            </w:r>
          </w:p>
        </w:tc>
        <w:tc>
          <w:tcPr>
            <w:tcW w:w="7500" w:type="dxa"/>
          </w:tcPr>
          <w:p>
            <w:pPr/>
            <w:r>
              <w:rPr/>
              <w:t xml:space="preserve">Aramid yarn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jacket</w:t>
            </w:r>
          </w:p>
        </w:tc>
        <w:tc>
          <w:tcPr>
            <w:tcW w:w="7500" w:type="dxa"/>
          </w:tcPr>
          <w:p>
            <w:pPr/>
            <w:r>
              <w:rPr/>
              <w:t xml:space="preserve">LSZH (Halogen free, low smoke, flame retardant thermoplastic compound)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Jacket 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Magenta, RAL 4003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Identification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"t d e – IVH12G50-MPO-OM4 LSZH" and sequential meter marking + Lot number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diameter 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3.0 ± 0.1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Diameter PVC-core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1.8 ± 0.1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Max. tensile load</w:t>
            </w:r>
          </w:p>
        </w:tc>
        <w:tc>
          <w:tcPr>
            <w:tcW w:w="7500" w:type="dxa"/>
          </w:tcPr>
          <w:p>
            <w:pPr/>
            <w:r>
              <w:rPr/>
              <w:t xml:space="preserve">300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Min. bending radius</w:t>
            </w:r>
          </w:p>
        </w:tc>
        <w:tc>
          <w:tcPr>
            <w:tcW w:w="7500" w:type="dxa"/>
          </w:tcPr>
          <w:p>
            <w:pPr/>
            <w:r>
              <w:rPr/>
              <w:t xml:space="preserve">30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 (storage, installation, operation)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to +70°C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TML-MP/MPP50I12G4Cxx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2024-09-18T20:30:34+00:00</dcterms:created>
  <dcterms:modified xsi:type="dcterms:W3CDTF">2024-09-18T20:30:34+00:00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