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Bodentank-Einsatz für 9x RJ45 Keystonemodul für Ackermann GES9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Bodentank Einsatz
</w:t>
      </w:r>
    </w:p>
    <w:p>
      <w:pPr/>
      <w:r>
        <w:rPr/>
        <w:t xml:space="preserve">Der tBL® - Bodentank-Einsatz ist für die Aufnahme von bis zu 9x RJ45 Keystonemodulen im Ackermann Bodentank GES9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Farbe</w:t>
            </w:r>
          </w:p>
        </w:tc>
        <w:tc>
          <w:tcPr>
            <w:tcW w:w="7500" w:type="dxa"/>
          </w:tcPr>
          <w:p>
            <w:pPr/>
            <w:r>
              <w:rPr/>
              <w:t xml:space="preserve">schwarz pulverbeschichtet (RAL 9005)</w:t>
            </w:r>
          </w:p>
        </w:tc>
      </w:tr>
      <w:tr>
        <w:trPr/>
        <w:tc>
          <w:tcPr>
            <w:tcW w:w="2500" w:type="dxa"/>
            <w:shd w:val="clear" w:fill="D9D9D9"/>
          </w:tcPr>
          <w:p>
            <w:pPr/>
            <w:r>
              <w:rPr/>
              <w:t xml:space="preserve">Beschriftung</w:t>
            </w:r>
          </w:p>
        </w:tc>
        <w:tc>
          <w:tcPr>
            <w:tcW w:w="7500" w:type="dxa"/>
          </w:tcPr>
          <w:p>
            <w:pPr/>
            <w:r>
              <w:rPr/>
              <w:t xml:space="preserve">Beschriftungsstreifen selbstklebend zur freien Portbeschriftung</w:t>
            </w:r>
          </w:p>
        </w:tc>
      </w:tr>
      <w:tr>
        <w:trPr/>
        <w:tc>
          <w:tcPr>
            <w:tcW w:w="2500" w:type="dxa"/>
            <w:shd w:val="clear" w:fill="D9D9D9"/>
          </w:tcPr>
          <w:p>
            <w:pPr/>
            <w:r>
              <w:rPr/>
              <w:t xml:space="preserve">Erdung</w:t>
            </w:r>
          </w:p>
        </w:tc>
        <w:tc>
          <w:tcPr>
            <w:tcW w:w="7500" w:type="dxa"/>
          </w:tcPr>
          <w:p>
            <w:pPr/>
            <w:r>
              <w:rPr/>
              <w:t xml:space="preserve">Erdungsschraube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TBL-BO-RJ45KS-GES9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2024-04-20T11:41:04+00:00</dcterms:created>
  <dcterms:modified xsi:type="dcterms:W3CDTF">2024-04-20T11:41:04+00:00</dcterms:modified>
</cp:coreProperties>
</file>

<file path=docProps/custom.xml><?xml version="1.0" encoding="utf-8"?>
<Properties xmlns="http://schemas.openxmlformats.org/officeDocument/2006/custom-properties" xmlns:vt="http://schemas.openxmlformats.org/officeDocument/2006/docPropsVTypes"/>
</file>