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Verlegekabel beids. 2x RJ45 Keystone Modul Cat.6A UC900 SS23 Duplex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xxxx</w:t>
            </w:r>
          </w:p>
        </w:tc>
        <w:tc>
          <w:tcPr>
            <w:tcW w:w="7500" w:type="dxa"/>
          </w:tcPr>
          <w:p>
            <w:pPr/>
            <w:r>
              <w:rPr/>
              <w:t xml:space="preserve">Länge in cm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 30 N</w:t>
            </w:r>
          </w:p>
        </w:tc>
      </w:tr>
      <w:tr>
        <w:trPr/>
        <w:tc>
          <w:tcPr>
            <w:tcW w:w="2500" w:type="dxa"/>
            <w:shd w:val="clear" w:fill="D9D9D9"/>
          </w:tcPr>
          <w:p>
            <w:pPr/>
            <w:r>
              <w:rPr/>
              <w:t xml:space="preserve">Steckzyklen (RJ45 Seite)</w:t>
            </w:r>
          </w:p>
        </w:tc>
        <w:tc>
          <w:tcPr>
            <w:tcW w:w="7500" w:type="dxa"/>
          </w:tcPr>
          <w:p>
            <w:pPr/>
            <w:r>
              <w:rPr/>
              <w:t xml:space="preserve">≥ 750</w:t>
            </w:r>
          </w:p>
        </w:tc>
      </w:tr>
      <w:tr>
        <w:trPr/>
        <w:tc>
          <w:tcPr>
            <w:tcW w:w="2500" w:type="dxa"/>
            <w:shd w:val="clear" w:fill="D9D9D9"/>
          </w:tcPr>
          <w:p>
            <w:pPr/>
            <w:r>
              <w:rPr/>
              <w:t xml:space="preserve">Steckzyklen (Rückseite)</w:t>
            </w:r>
          </w:p>
        </w:tc>
        <w:tc>
          <w:tcPr>
            <w:tcW w:w="7500" w:type="dxa"/>
          </w:tcPr>
          <w:p>
            <w:pPr/>
            <w:r>
              <w:rPr/>
              <w:t xml:space="preserve">≥ 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50 µ"</w:t>
            </w:r>
          </w:p>
        </w:tc>
      </w:tr>
      <w:tr>
        <w:trPr/>
        <w:tc>
          <w:tcPr>
            <w:tcW w:w="2500" w:type="dxa"/>
            <w:shd w:val="clear" w:fill="D9D9D9"/>
          </w:tcPr>
          <w:p>
            <w:pPr/>
            <w:r>
              <w:rPr/>
              <w:t xml:space="preserve">Goldauflage Schneidklemmkontakte</w:t>
            </w:r>
          </w:p>
        </w:tc>
        <w:tc>
          <w:tcPr>
            <w:tcW w:w="7500" w:type="dxa"/>
          </w:tcPr>
          <w:p>
            <w:pPr/>
            <w:r>
              <w:rPr/>
              <w:t xml:space="preserve">30 µ"</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 20 mΩ</w:t>
            </w:r>
          </w:p>
        </w:tc>
      </w:tr>
      <w:tr>
        <w:trPr/>
        <w:tc>
          <w:tcPr>
            <w:tcW w:w="2500" w:type="dxa"/>
            <w:shd w:val="clear" w:fill="D9D9D9"/>
          </w:tcPr>
          <w:p>
            <w:pPr/>
            <w:r>
              <w:rPr/>
              <w:t xml:space="preserve">Isolationswiderstand zwischen den Kontakten</w:t>
            </w:r>
          </w:p>
        </w:tc>
        <w:tc>
          <w:tcPr>
            <w:tcW w:w="7500" w:type="dxa"/>
          </w:tcPr>
          <w:p>
            <w:pPr/>
            <w:r>
              <w:rPr/>
              <w:t xml:space="preserve">≥ 500 MΩ</w:t>
            </w:r>
          </w:p>
        </w:tc>
      </w:tr>
      <w:tr>
        <w:trPr/>
        <w:tc>
          <w:tcPr>
            <w:tcW w:w="2500" w:type="dxa"/>
            <w:shd w:val="clear" w:fill="D9D9D9"/>
          </w:tcPr>
          <w:p>
            <w:pPr/>
            <w:r>
              <w:rPr/>
              <w:t xml:space="preserve">Spannungsfestigkeit Kontakt - Kontakt</w:t>
            </w:r>
          </w:p>
        </w:tc>
        <w:tc>
          <w:tcPr>
            <w:tcW w:w="7500" w:type="dxa"/>
          </w:tcPr>
          <w:p>
            <w:pPr/>
            <w:r>
              <w:rPr/>
              <w:t xml:space="preserve">≥ 1000 V DC/AC</w:t>
            </w:r>
          </w:p>
        </w:tc>
      </w:tr>
      <w:tr>
        <w:trPr/>
        <w:tc>
          <w:tcPr>
            <w:tcW w:w="2500" w:type="dxa"/>
            <w:shd w:val="clear" w:fill="D9D9D9"/>
          </w:tcPr>
          <w:p>
            <w:pPr/>
            <w:r>
              <w:rPr/>
              <w:t xml:space="preserve">Spannungsfestigkeit Kontakt - Schirm</w:t>
            </w:r>
          </w:p>
        </w:tc>
        <w:tc>
          <w:tcPr>
            <w:tcW w:w="7500" w:type="dxa"/>
          </w:tcPr>
          <w:p>
            <w:pPr/>
            <w:r>
              <w:rPr/>
              <w:t xml:space="preserve">≥ 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Transparent-gelb</w:t>
            </w:r>
          </w:p>
        </w:tc>
      </w:tr>
      <w:tr>
        <w:trPr/>
        <w:tc>
          <w:tcPr>
            <w:tcW w:w="2500" w:type="dxa"/>
            <w:shd w:val="clear" w:fill="D9D9D9"/>
          </w:tcPr>
          <w:p>
            <w:pPr/>
            <w:r>
              <w:rPr/>
              <w:t xml:space="preserve">Einsatzbereich</w:t>
            </w:r>
          </w:p>
        </w:tc>
        <w:tc>
          <w:tcPr>
            <w:tcW w:w="7500" w:type="dxa"/>
          </w:tcPr>
          <w:p>
            <w:pPr/>
            <w:r>
              <w:rPr/>
              <w:t xml:space="preserve">Installationskabel mit Volldraht (Solid Wire) AWG 22 bis AWG 24 und flex.</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Leiter</w:t>
            </w:r>
          </w:p>
        </w:tc>
        <w:tc>
          <w:tcPr>
            <w:tcW w:w="7500" w:type="dxa"/>
          </w:tcPr>
          <w:p>
            <w:pPr/>
            <w:r>
              <w:rPr/>
              <w:t xml:space="preserve">Cu-Draht, blank Ø 0.56 mm (AWG 23/1)</w:t>
            </w:r>
          </w:p>
        </w:tc>
      </w:tr>
      <w:tr>
        <w:trPr/>
        <w:tc>
          <w:tcPr>
            <w:tcW w:w="2500" w:type="dxa"/>
            <w:shd w:val="clear" w:fill="D9D9D9"/>
          </w:tcPr>
          <w:p>
            <w:pPr/>
            <w:r>
              <w:rPr/>
              <w:t xml:space="preserve">Isolierung</w:t>
            </w:r>
          </w:p>
        </w:tc>
        <w:tc>
          <w:tcPr>
            <w:tcW w:w="7500" w:type="dxa"/>
          </w:tcPr>
          <w:p>
            <w:pPr/>
            <w:r>
              <w:rPr/>
              <w:t xml:space="preserve">Foam-Skin Polyethylen, Ø 1.38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4 Paare (PiMF) zur Seele</w:t>
            </w:r>
          </w:p>
        </w:tc>
      </w:tr>
      <w:tr>
        <w:trPr/>
        <w:tc>
          <w:tcPr>
            <w:tcW w:w="2500" w:type="dxa"/>
            <w:shd w:val="clear" w:fill="D9D9D9"/>
          </w:tcPr>
          <w:p>
            <w:pPr/>
            <w:r>
              <w:rPr/>
              <w:t xml:space="preserve">Gesamtschirm</w:t>
            </w:r>
          </w:p>
        </w:tc>
        <w:tc>
          <w:tcPr>
            <w:tcW w:w="7500" w:type="dxa"/>
          </w:tcPr>
          <w:p>
            <w:pPr/>
            <w:r>
              <w:rPr/>
              <w:t xml:space="preserve">Cu-Geflecht verzinnt</w:t>
            </w:r>
          </w:p>
        </w:tc>
      </w:tr>
      <w:tr>
        <w:trPr/>
        <w:tc>
          <w:tcPr>
            <w:tcW w:w="2500" w:type="dxa"/>
            <w:shd w:val="clear" w:fill="D9D9D9"/>
          </w:tcPr>
          <w:p>
            <w:pPr/>
            <w:r>
              <w:rPr/>
              <w:t xml:space="preserve">Schutzmantel</w:t>
            </w:r>
          </w:p>
        </w:tc>
        <w:tc>
          <w:tcPr>
            <w:tcW w:w="7500" w:type="dxa"/>
          </w:tcPr>
          <w:p>
            <w:pPr/>
            <w:r>
              <w:rPr/>
              <w:t xml:space="preserve">LSHF, orange RAL 2003</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30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60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154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Isolationswiederstand</w:t>
            </w:r>
          </w:p>
        </w:tc>
        <w:tc>
          <w:tcPr>
            <w:tcW w:w="7500" w:type="dxa"/>
          </w:tcPr>
          <w:p>
            <w:pPr/>
            <w:r>
              <w:rPr/>
              <w:t xml:space="preserve">(500V)</w:t>
            </w:r>
          </w:p>
        </w:tc>
        <w:tc>
          <w:tcPr>
            <w:tcW w:w="7500" w:type="dxa"/>
          </w:tcPr>
          <w:p>
            <w:pPr/>
            <w:r>
              <w:rPr/>
              <w:t xml:space="preserve">≥ 5000 MΩ*km</w:t>
            </w:r>
          </w:p>
        </w:tc>
      </w:tr>
      <w:tr>
        <w:trPr/>
        <w:tc>
          <w:tcPr>
            <w:tcW w:w="2500" w:type="dxa"/>
            <w:shd w:val="clear" w:fill="D9D9D9"/>
          </w:tcPr>
          <w:p>
            <w:pPr/>
            <w:r>
              <w:rPr/>
              <w:t xml:space="preserve">Kapazität</w:t>
            </w:r>
          </w:p>
        </w:tc>
        <w:tc>
          <w:tcPr>
            <w:tcW w:w="7500" w:type="dxa"/>
          </w:tcPr>
          <w:p>
            <w:pPr/>
            <w:r>
              <w:rPr/>
              <w:t xml:space="preserve">bei 800 Hz</w:t>
            </w:r>
          </w:p>
        </w:tc>
        <w:tc>
          <w:tcPr>
            <w:tcW w:w="7500" w:type="dxa"/>
          </w:tcPr>
          <w:p>
            <w:pPr/>
            <w:r>
              <w:rPr/>
              <w:t xml:space="preserve">Nom. 43 nF/km</w:t>
            </w:r>
          </w:p>
        </w:tc>
      </w:tr>
      <w:tr>
        <w:trPr/>
        <w:tc>
          <w:tcPr>
            <w:tcW w:w="2500" w:type="dxa"/>
            <w:shd w:val="clear" w:fill="D9D9D9"/>
          </w:tcPr>
          <w:p>
            <w:pPr/>
            <w:r>
              <w:rPr/>
              <w:t xml:space="preserve">Kapazitätsunsymmetrie</w:t>
            </w:r>
          </w:p>
        </w:tc>
        <w:tc>
          <w:tcPr>
            <w:tcW w:w="7500" w:type="dxa"/>
          </w:tcPr>
          <w:p>
            <w:pPr/>
            <w:r>
              <w:rPr/>
              <w:t xml:space="preserve">(Paar/Erde)</w:t>
            </w:r>
          </w:p>
        </w:tc>
        <w:tc>
          <w:tcPr>
            <w:tcW w:w="7500" w:type="dxa"/>
          </w:tcPr>
          <w:p>
            <w:pPr/>
            <w:r>
              <w:rPr/>
              <w:t xml:space="preserve">≤ 1500 pF/km</w:t>
            </w:r>
          </w:p>
        </w:tc>
      </w:tr>
      <w:tr>
        <w:trPr/>
        <w:tc>
          <w:tcPr>
            <w:tcW w:w="2500" w:type="dxa"/>
            <w:shd w:val="clear" w:fill="D9D9D9"/>
          </w:tcPr>
          <w:p>
            <w:pPr/>
            <w:r>
              <w:rPr/>
              <w:t xml:space="preserve">Wellenwiderstand</w:t>
            </w:r>
          </w:p>
        </w:tc>
        <w:tc>
          <w:tcPr>
            <w:tcW w:w="7500" w:type="dxa"/>
          </w:tcPr>
          <w:p>
            <w:pPr/>
            <w:r>
              <w:rPr/>
              <w:t xml:space="preserve">(1-100)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79%</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9ns/100m</w:t>
            </w:r>
          </w:p>
        </w:tc>
      </w:tr>
      <w:tr>
        <w:trPr/>
        <w:tc>
          <w:tcPr>
            <w:tcW w:w="2500" w:type="dxa"/>
            <w:shd w:val="clear" w:fill="D9D9D9"/>
          </w:tcPr>
          <w:p>
            <w:pPr/>
            <w:r>
              <w:rPr/>
              <w:t xml:space="preserve">Prüfspannung</w:t>
            </w:r>
          </w:p>
        </w:tc>
        <w:tc>
          <w:tcPr>
            <w:tcW w:w="7500" w:type="dxa"/>
          </w:tcPr>
          <w:p>
            <w:pPr/>
            <w:r>
              <w:rPr/>
              <w:t xml:space="preserve">(DC, 1 min) Ader/Ader und Ader/Schirm</w:t>
            </w:r>
          </w:p>
        </w:tc>
        <w:tc>
          <w:tcPr>
            <w:tcW w:w="7500" w:type="dxa"/>
          </w:tcPr>
          <w:p>
            <w:pPr/>
            <w:r>
              <w:rPr/>
              <w:t xml:space="preserve">1000 V</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mΩ/m</w:t>
            </w:r>
          </w:p>
        </w:tc>
      </w:tr>
      <w:tr>
        <w:trPr/>
        <w:tc>
          <w:tcPr>
            <w:tcW w:w="2500" w:type="dxa"/>
            <w:shd w:val="clear" w:fill="D9D9D9"/>
          </w:tcPr>
          <w:p>
            <w:pPr/>
            <w:r>
              <w:rPr/>
              <w:t xml:space="preserve"> </w:t>
            </w:r>
          </w:p>
        </w:tc>
        <w:tc>
          <w:tcPr>
            <w:tcW w:w="7500" w:type="dxa"/>
          </w:tcPr>
          <w:p>
            <w:pPr/>
            <w:r>
              <w:rPr/>
              <w:t xml:space="preserve">bei10 MHz</w:t>
            </w:r>
          </w:p>
        </w:tc>
        <w:tc>
          <w:tcPr>
            <w:tcW w:w="7500" w:type="dxa"/>
          </w:tcPr>
          <w:p>
            <w:pPr/>
            <w:r>
              <w:rPr/>
              <w:t xml:space="preserve">5 mΩ/m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mΩ/m</w:t>
            </w:r>
          </w:p>
        </w:tc>
      </w:tr>
      <w:tr>
        <w:trPr/>
        <w:tc>
          <w:tcPr>
            <w:tcW w:w="2500" w:type="dxa"/>
            <w:shd w:val="clear" w:fill="D9D9D9"/>
          </w:tcPr>
          <w:p>
            <w:pPr/>
            <w:r>
              <w:rPr/>
              <w:t xml:space="preserve"> Kopplungsdämpfung</w:t>
            </w:r>
          </w:p>
        </w:tc>
        <w:tc>
          <w:tcPr>
            <w:tcW w:w="7500" w:type="dxa"/>
          </w:tcPr>
          <w:p>
            <w:pPr/>
            <w:r>
              <w:rPr/>
              <w:t xml:space="preserve"> </w:t>
            </w:r>
          </w:p>
        </w:tc>
        <w:tc>
          <w:tcPr>
            <w:tcW w:w="7500" w:type="dxa"/>
          </w:tcPr>
          <w:p>
            <w:pPr/>
            <w:r>
              <w:rPr/>
              <w:t xml:space="preserve">85 dB</w:t>
            </w:r>
          </w:p>
        </w:tc>
      </w:tr>
      <w:tr>
        <w:trPr/>
        <w:tc>
          <w:tcPr>
            <w:tcW w:w="2500" w:type="dxa"/>
            <w:shd w:val="clear" w:fill="D9D9D9"/>
          </w:tcPr>
          <w:p>
            <w:pPr/>
            <w:r>
              <w:rPr/>
              <w:t xml:space="preserve">Trennklasse gem. EN 50174-2</w:t>
            </w:r>
          </w:p>
        </w:tc>
        <w:tc>
          <w:tcPr>
            <w:tcW w:w="7500" w:type="dxa"/>
          </w:tcPr>
          <w:p>
            <w:pPr/>
            <w:r>
              <w:rPr/>
              <w:t xml:space="preserve"> </w:t>
            </w:r>
          </w:p>
        </w:tc>
        <w:tc>
          <w:tcPr>
            <w:tcW w:w="7500" w:type="dxa"/>
          </w:tcPr>
          <w:p>
            <w:pPr/>
            <w:r>
              <w:rPr/>
              <w:t xml:space="preserve">"d"</w:t>
            </w:r>
          </w:p>
        </w:tc>
      </w:tr>
    </w:tbl>
    <w:p>
      <w:pPr/>
      <w:r>
        <w:rPr/>
        <w:t xml:space="preserve"/>
      </w:r>
    </w:p>
    <w:tbl>
      <w:tblGrid>
        <w:gridCol/>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 NEXT dB</w:t>
            </w:r>
          </w:p>
        </w:tc>
        <w:tc>
          <w:tcPr>
            <w:shd w:val="clear" w:fill="D9D9D9"/>
          </w:tcPr>
          <w:p>
            <w:pPr/>
            <w:r>
              <w:rPr/>
              <w:t xml:space="preserve">ACR dB/100m</w:t>
            </w:r>
          </w:p>
        </w:tc>
        <w:tc>
          <w:tcPr>
            <w:shd w:val="clear" w:fill="D9D9D9"/>
          </w:tcPr>
          <w:p>
            <w:pPr/>
            <w:r>
              <w:rPr/>
              <w:t xml:space="preserve">PS-ACR dB/100m</w:t>
            </w:r>
          </w:p>
        </w:tc>
        <w:tc>
          <w:tcPr>
            <w:shd w:val="clear" w:fill="D9D9D9"/>
          </w:tcPr>
          <w:p>
            <w:pPr/>
            <w:r>
              <w:rPr/>
              <w:t xml:space="preserve">ELFEXT dB/100m</w:t>
            </w:r>
          </w:p>
        </w:tc>
        <w:tc>
          <w:tcPr>
            <w:shd w:val="clear" w:fill="D9D9D9"/>
          </w:tcPr>
          <w:p>
            <w:pPr/>
            <w:r>
              <w:rPr/>
              <w:t xml:space="preserve">PS- ELFEXT dB/100m</w:t>
            </w:r>
          </w:p>
        </w:tc>
        <w:tc>
          <w:tcPr>
            <w:shd w:val="clear" w:fill="D9D9D9"/>
          </w:tcPr>
          <w:p>
            <w:pPr/>
            <w:r>
              <w:rPr/>
              <w:t xml:space="preserve">Rückfluss- dämpfung dB</w:t>
            </w:r>
          </w:p>
        </w:tc>
      </w:tr>
      <w:tr>
        <w:trPr/>
        <w:tc>
          <w:tcPr/>
          <w:p>
            <w:pPr/>
            <w:r>
              <w:rPr/>
              <w:t xml:space="preserve">1.0</w:t>
            </w:r>
          </w:p>
        </w:tc>
        <w:tc>
          <w:tcPr/>
          <w:p>
            <w:pPr/>
            <w:r>
              <w:rPr/>
              <w:t xml:space="preserve">1.8</w:t>
            </w:r>
          </w:p>
        </w:tc>
        <w:tc>
          <w:tcPr/>
          <w:p>
            <w:pPr/>
            <w:r>
              <w:rPr/>
              <w:t xml:space="preserve">104</w:t>
            </w:r>
          </w:p>
        </w:tc>
        <w:tc>
          <w:tcPr/>
          <w:p>
            <w:pPr/>
            <w:r>
              <w:rPr/>
              <w:t xml:space="preserve">101</w:t>
            </w:r>
          </w:p>
        </w:tc>
        <w:tc>
          <w:tcPr/>
          <w:p>
            <w:pPr/>
            <w:r>
              <w:rPr/>
              <w:t xml:space="preserve">102</w:t>
            </w:r>
          </w:p>
        </w:tc>
        <w:tc>
          <w:tcPr/>
          <w:p>
            <w:pPr/>
            <w:r>
              <w:rPr/>
              <w:t xml:space="preserve">99</w:t>
            </w:r>
          </w:p>
        </w:tc>
        <w:tc>
          <w:tcPr/>
          <w:p>
            <w:pPr/>
            <w:r>
              <w:rPr/>
              <w:t xml:space="preserve">105</w:t>
            </w:r>
          </w:p>
        </w:tc>
        <w:tc>
          <w:tcPr/>
          <w:p>
            <w:pPr/>
            <w:r>
              <w:rPr/>
              <w:t xml:space="preserve">105</w:t>
            </w:r>
          </w:p>
        </w:tc>
        <w:tc>
          <w:tcPr/>
          <w:p>
            <w:pPr/>
            <w:r>
              <w:rPr/>
              <w:t xml:space="preserve">-</w:t>
            </w:r>
          </w:p>
        </w:tc>
      </w:tr>
      <w:tr>
        <w:trPr/>
        <w:tc>
          <w:tcPr/>
          <w:p>
            <w:pPr/>
            <w:r>
              <w:rPr/>
              <w:t xml:space="preserve">4.0</w:t>
            </w:r>
          </w:p>
        </w:tc>
        <w:tc>
          <w:tcPr/>
          <w:p>
            <w:pPr/>
            <w:r>
              <w:rPr/>
              <w:t xml:space="preserve">3.4</w:t>
            </w:r>
          </w:p>
        </w:tc>
        <w:tc>
          <w:tcPr/>
          <w:p>
            <w:pPr/>
            <w:r>
              <w:rPr/>
              <w:t xml:space="preserve">100</w:t>
            </w:r>
          </w:p>
        </w:tc>
        <w:tc>
          <w:tcPr/>
          <w:p>
            <w:pPr/>
            <w:r>
              <w:rPr/>
              <w:t xml:space="preserve">97</w:t>
            </w:r>
          </w:p>
        </w:tc>
        <w:tc>
          <w:tcPr/>
          <w:p>
            <w:pPr/>
            <w:r>
              <w:rPr/>
              <w:t xml:space="preserve">97</w:t>
            </w:r>
          </w:p>
        </w:tc>
        <w:tc>
          <w:tcPr/>
          <w:p>
            <w:pPr/>
            <w:r>
              <w:rPr/>
              <w:t xml:space="preserve">94</w:t>
            </w:r>
          </w:p>
        </w:tc>
        <w:tc>
          <w:tcPr/>
          <w:p>
            <w:pPr/>
            <w:r>
              <w:rPr/>
              <w:t xml:space="preserve">105</w:t>
            </w:r>
          </w:p>
        </w:tc>
        <w:tc>
          <w:tcPr/>
          <w:p>
            <w:pPr/>
            <w:r>
              <w:rPr/>
              <w:t xml:space="preserve">102</w:t>
            </w:r>
          </w:p>
        </w:tc>
        <w:tc>
          <w:tcPr/>
          <w:p>
            <w:pPr/>
            <w:r>
              <w:rPr/>
              <w:t xml:space="preserve">27</w:t>
            </w:r>
          </w:p>
        </w:tc>
      </w:tr>
      <w:tr>
        <w:trPr/>
        <w:tc>
          <w:tcPr/>
          <w:p>
            <w:pPr/>
            <w:r>
              <w:rPr/>
              <w:t xml:space="preserve">10.0</w:t>
            </w:r>
          </w:p>
        </w:tc>
        <w:tc>
          <w:tcPr/>
          <w:p>
            <w:pPr/>
            <w:r>
              <w:rPr/>
              <w:t xml:space="preserve">5.4</w:t>
            </w:r>
          </w:p>
        </w:tc>
        <w:tc>
          <w:tcPr/>
          <w:p>
            <w:pPr/>
            <w:r>
              <w:rPr/>
              <w:t xml:space="preserve">100</w:t>
            </w:r>
          </w:p>
        </w:tc>
        <w:tc>
          <w:tcPr/>
          <w:p>
            <w:pPr/>
            <w:r>
              <w:rPr/>
              <w:t xml:space="preserve">97</w:t>
            </w:r>
          </w:p>
        </w:tc>
        <w:tc>
          <w:tcPr/>
          <w:p>
            <w:pPr/>
            <w:r>
              <w:rPr/>
              <w:t xml:space="preserve">95</w:t>
            </w:r>
          </w:p>
        </w:tc>
        <w:tc>
          <w:tcPr/>
          <w:p>
            <w:pPr/>
            <w:r>
              <w:rPr/>
              <w:t xml:space="preserve">92</w:t>
            </w:r>
          </w:p>
        </w:tc>
        <w:tc>
          <w:tcPr/>
          <w:p>
            <w:pPr/>
            <w:r>
              <w:rPr/>
              <w:t xml:space="preserve">97</w:t>
            </w:r>
          </w:p>
        </w:tc>
        <w:tc>
          <w:tcPr/>
          <w:p>
            <w:pPr/>
            <w:r>
              <w:rPr/>
              <w:t xml:space="preserve">94</w:t>
            </w:r>
          </w:p>
        </w:tc>
        <w:tc>
          <w:tcPr/>
          <w:p>
            <w:pPr/>
            <w:r>
              <w:rPr/>
              <w:t xml:space="preserve">30</w:t>
            </w:r>
          </w:p>
        </w:tc>
      </w:tr>
      <w:tr>
        <w:trPr/>
        <w:tc>
          <w:tcPr/>
          <w:p>
            <w:pPr/>
            <w:r>
              <w:rPr/>
              <w:t xml:space="preserve">16.0</w:t>
            </w:r>
          </w:p>
        </w:tc>
        <w:tc>
          <w:tcPr/>
          <w:p>
            <w:pPr/>
            <w:r>
              <w:rPr/>
              <w:t xml:space="preserve">6.8</w:t>
            </w:r>
          </w:p>
        </w:tc>
        <w:tc>
          <w:tcPr/>
          <w:p>
            <w:pPr/>
            <w:r>
              <w:rPr/>
              <w:t xml:space="preserve">100</w:t>
            </w:r>
          </w:p>
        </w:tc>
        <w:tc>
          <w:tcPr/>
          <w:p>
            <w:pPr/>
            <w:r>
              <w:rPr/>
              <w:t xml:space="preserve">97</w:t>
            </w:r>
          </w:p>
        </w:tc>
        <w:tc>
          <w:tcPr/>
          <w:p>
            <w:pPr/>
            <w:r>
              <w:rPr/>
              <w:t xml:space="preserve">93</w:t>
            </w:r>
          </w:p>
        </w:tc>
        <w:tc>
          <w:tcPr/>
          <w:p>
            <w:pPr/>
            <w:r>
              <w:rPr/>
              <w:t xml:space="preserve">90</w:t>
            </w:r>
          </w:p>
        </w:tc>
        <w:tc>
          <w:tcPr/>
          <w:p>
            <w:pPr/>
            <w:r>
              <w:rPr/>
              <w:t xml:space="preserve">93</w:t>
            </w:r>
          </w:p>
        </w:tc>
        <w:tc>
          <w:tcPr/>
          <w:p>
            <w:pPr/>
            <w:r>
              <w:rPr/>
              <w:t xml:space="preserve">90</w:t>
            </w:r>
          </w:p>
        </w:tc>
        <w:tc>
          <w:tcPr/>
          <w:p>
            <w:pPr/>
            <w:r>
              <w:rPr/>
              <w:t xml:space="preserve">30</w:t>
            </w:r>
          </w:p>
        </w:tc>
      </w:tr>
      <w:tr>
        <w:trPr/>
        <w:tc>
          <w:tcPr/>
          <w:p>
            <w:pPr/>
            <w:r>
              <w:rPr/>
              <w:t xml:space="preserve">20.0</w:t>
            </w:r>
          </w:p>
        </w:tc>
        <w:tc>
          <w:tcPr/>
          <w:p>
            <w:pPr/>
            <w:r>
              <w:rPr/>
              <w:t xml:space="preserve">7.7</w:t>
            </w:r>
          </w:p>
        </w:tc>
        <w:tc>
          <w:tcPr/>
          <w:p>
            <w:pPr/>
            <w:r>
              <w:rPr/>
              <w:t xml:space="preserve">100</w:t>
            </w:r>
          </w:p>
        </w:tc>
        <w:tc>
          <w:tcPr/>
          <w:p>
            <w:pPr/>
            <w:r>
              <w:rPr/>
              <w:t xml:space="preserve">97</w:t>
            </w:r>
          </w:p>
        </w:tc>
        <w:tc>
          <w:tcPr/>
          <w:p>
            <w:pPr/>
            <w:r>
              <w:rPr/>
              <w:t xml:space="preserve">92</w:t>
            </w:r>
          </w:p>
        </w:tc>
        <w:tc>
          <w:tcPr/>
          <w:p>
            <w:pPr/>
            <w:r>
              <w:rPr/>
              <w:t xml:space="preserve">89</w:t>
            </w:r>
          </w:p>
        </w:tc>
        <w:tc>
          <w:tcPr/>
          <w:p>
            <w:pPr/>
            <w:r>
              <w:rPr/>
              <w:t xml:space="preserve">91</w:t>
            </w:r>
          </w:p>
        </w:tc>
        <w:tc>
          <w:tcPr/>
          <w:p>
            <w:pPr/>
            <w:r>
              <w:rPr/>
              <w:t xml:space="preserve">88</w:t>
            </w:r>
          </w:p>
        </w:tc>
        <w:tc>
          <w:tcPr/>
          <w:p>
            <w:pPr/>
            <w:r>
              <w:rPr/>
              <w:t xml:space="preserve">30</w:t>
            </w:r>
          </w:p>
        </w:tc>
      </w:tr>
      <w:tr>
        <w:trPr/>
        <w:tc>
          <w:tcPr/>
          <w:p>
            <w:pPr/>
            <w:r>
              <w:rPr/>
              <w:t xml:space="preserve">31.2</w:t>
            </w:r>
          </w:p>
        </w:tc>
        <w:tc>
          <w:tcPr/>
          <w:p>
            <w:pPr/>
            <w:r>
              <w:rPr/>
              <w:t xml:space="preserve">9.6</w:t>
            </w:r>
          </w:p>
        </w:tc>
        <w:tc>
          <w:tcPr/>
          <w:p>
            <w:pPr/>
            <w:r>
              <w:rPr/>
              <w:t xml:space="preserve">100</w:t>
            </w:r>
          </w:p>
        </w:tc>
        <w:tc>
          <w:tcPr/>
          <w:p>
            <w:pPr/>
            <w:r>
              <w:rPr/>
              <w:t xml:space="preserve">97</w:t>
            </w:r>
          </w:p>
        </w:tc>
        <w:tc>
          <w:tcPr/>
          <w:p>
            <w:pPr/>
            <w:r>
              <w:rPr/>
              <w:t xml:space="preserve">90</w:t>
            </w:r>
          </w:p>
        </w:tc>
        <w:tc>
          <w:tcPr/>
          <w:p>
            <w:pPr/>
            <w:r>
              <w:rPr/>
              <w:t xml:space="preserve">87</w:t>
            </w:r>
          </w:p>
        </w:tc>
        <w:tc>
          <w:tcPr/>
          <w:p>
            <w:pPr/>
            <w:r>
              <w:rPr/>
              <w:t xml:space="preserve">87</w:t>
            </w:r>
          </w:p>
        </w:tc>
        <w:tc>
          <w:tcPr/>
          <w:p>
            <w:pPr/>
            <w:r>
              <w:rPr/>
              <w:t xml:space="preserve">84</w:t>
            </w:r>
          </w:p>
        </w:tc>
        <w:tc>
          <w:tcPr/>
          <w:p>
            <w:pPr/>
            <w:r>
              <w:rPr/>
              <w:t xml:space="preserve">30</w:t>
            </w:r>
          </w:p>
        </w:tc>
      </w:tr>
      <w:tr>
        <w:trPr/>
        <w:tc>
          <w:tcPr/>
          <w:p>
            <w:pPr/>
            <w:r>
              <w:rPr/>
              <w:t xml:space="preserve">62.5</w:t>
            </w:r>
          </w:p>
        </w:tc>
        <w:tc>
          <w:tcPr/>
          <w:p>
            <w:pPr/>
            <w:r>
              <w:rPr/>
              <w:t xml:space="preserve">13.7</w:t>
            </w:r>
          </w:p>
        </w:tc>
        <w:tc>
          <w:tcPr/>
          <w:p>
            <w:pPr/>
            <w:r>
              <w:rPr/>
              <w:t xml:space="preserve">100</w:t>
            </w:r>
          </w:p>
        </w:tc>
        <w:tc>
          <w:tcPr/>
          <w:p>
            <w:pPr/>
            <w:r>
              <w:rPr/>
              <w:t xml:space="preserve">97</w:t>
            </w:r>
          </w:p>
        </w:tc>
        <w:tc>
          <w:tcPr/>
          <w:p>
            <w:pPr/>
            <w:r>
              <w:rPr/>
              <w:t xml:space="preserve">86</w:t>
            </w:r>
          </w:p>
        </w:tc>
        <w:tc>
          <w:tcPr/>
          <w:p>
            <w:pPr/>
            <w:r>
              <w:rPr/>
              <w:t xml:space="preserve">83</w:t>
            </w:r>
          </w:p>
        </w:tc>
        <w:tc>
          <w:tcPr/>
          <w:p>
            <w:pPr/>
            <w:r>
              <w:rPr/>
              <w:t xml:space="preserve">81</w:t>
            </w:r>
          </w:p>
        </w:tc>
        <w:tc>
          <w:tcPr/>
          <w:p>
            <w:pPr/>
            <w:r>
              <w:rPr/>
              <w:t xml:space="preserve">78</w:t>
            </w:r>
          </w:p>
        </w:tc>
        <w:tc>
          <w:tcPr/>
          <w:p>
            <w:pPr/>
            <w:r>
              <w:rPr/>
              <w:t xml:space="preserve">30</w:t>
            </w:r>
          </w:p>
        </w:tc>
      </w:tr>
      <w:tr>
        <w:trPr/>
        <w:tc>
          <w:tcPr/>
          <w:p>
            <w:pPr/>
            <w:r>
              <w:rPr/>
              <w:t xml:space="preserve">100.0</w:t>
            </w:r>
          </w:p>
        </w:tc>
        <w:tc>
          <w:tcPr/>
          <w:p>
            <w:pPr/>
            <w:r>
              <w:rPr/>
              <w:t xml:space="preserve">17.4</w:t>
            </w:r>
          </w:p>
        </w:tc>
        <w:tc>
          <w:tcPr/>
          <w:p>
            <w:pPr/>
            <w:r>
              <w:rPr/>
              <w:t xml:space="preserve">100</w:t>
            </w:r>
          </w:p>
        </w:tc>
        <w:tc>
          <w:tcPr/>
          <w:p>
            <w:pPr/>
            <w:r>
              <w:rPr/>
              <w:t xml:space="preserve">97</w:t>
            </w:r>
          </w:p>
        </w:tc>
        <w:tc>
          <w:tcPr/>
          <w:p>
            <w:pPr/>
            <w:r>
              <w:rPr/>
              <w:t xml:space="preserve">83</w:t>
            </w:r>
          </w:p>
        </w:tc>
        <w:tc>
          <w:tcPr/>
          <w:p>
            <w:pPr/>
            <w:r>
              <w:rPr/>
              <w:t xml:space="preserve">80</w:t>
            </w:r>
          </w:p>
        </w:tc>
        <w:tc>
          <w:tcPr/>
          <w:p>
            <w:pPr/>
            <w:r>
              <w:rPr/>
              <w:t xml:space="preserve">77</w:t>
            </w:r>
          </w:p>
        </w:tc>
        <w:tc>
          <w:tcPr/>
          <w:p>
            <w:pPr/>
            <w:r>
              <w:rPr/>
              <w:t xml:space="preserve">74</w:t>
            </w:r>
          </w:p>
        </w:tc>
        <w:tc>
          <w:tcPr/>
          <w:p>
            <w:pPr/>
            <w:r>
              <w:rPr/>
              <w:t xml:space="preserve">30</w:t>
            </w:r>
          </w:p>
        </w:tc>
      </w:tr>
      <w:tr>
        <w:trPr/>
        <w:tc>
          <w:tcPr/>
          <w:p>
            <w:pPr/>
            <w:r>
              <w:rPr/>
              <w:t xml:space="preserve">125.0</w:t>
            </w:r>
          </w:p>
        </w:tc>
        <w:tc>
          <w:tcPr/>
          <w:p>
            <w:pPr/>
            <w:r>
              <w:rPr/>
              <w:t xml:space="preserve">19.5</w:t>
            </w:r>
          </w:p>
        </w:tc>
        <w:tc>
          <w:tcPr/>
          <w:p>
            <w:pPr/>
            <w:r>
              <w:rPr/>
              <w:t xml:space="preserve">95</w:t>
            </w:r>
          </w:p>
        </w:tc>
        <w:tc>
          <w:tcPr/>
          <w:p>
            <w:pPr/>
            <w:r>
              <w:rPr/>
              <w:t xml:space="preserve">92</w:t>
            </w:r>
          </w:p>
        </w:tc>
        <w:tc>
          <w:tcPr/>
          <w:p>
            <w:pPr/>
            <w:r>
              <w:rPr/>
              <w:t xml:space="preserve">75</w:t>
            </w:r>
          </w:p>
        </w:tc>
        <w:tc>
          <w:tcPr/>
          <w:p>
            <w:pPr/>
            <w:r>
              <w:rPr/>
              <w:t xml:space="preserve">72</w:t>
            </w:r>
          </w:p>
        </w:tc>
        <w:tc>
          <w:tcPr/>
          <w:p>
            <w:pPr/>
            <w:r>
              <w:rPr/>
              <w:t xml:space="preserve">75</w:t>
            </w:r>
          </w:p>
        </w:tc>
        <w:tc>
          <w:tcPr/>
          <w:p>
            <w:pPr/>
            <w:r>
              <w:rPr/>
              <w:t xml:space="preserve">72</w:t>
            </w:r>
          </w:p>
        </w:tc>
        <w:tc>
          <w:tcPr/>
          <w:p>
            <w:pPr/>
            <w:r>
              <w:rPr/>
              <w:t xml:space="preserve">26</w:t>
            </w:r>
          </w:p>
        </w:tc>
      </w:tr>
      <w:tr>
        <w:trPr/>
        <w:tc>
          <w:tcPr/>
          <w:p>
            <w:pPr/>
            <w:r>
              <w:rPr/>
              <w:t xml:space="preserve">155.5</w:t>
            </w:r>
          </w:p>
        </w:tc>
        <w:tc>
          <w:tcPr/>
          <w:p>
            <w:pPr/>
            <w:r>
              <w:rPr/>
              <w:t xml:space="preserve">21.9</w:t>
            </w:r>
          </w:p>
        </w:tc>
        <w:tc>
          <w:tcPr/>
          <w:p>
            <w:pPr/>
            <w:r>
              <w:rPr/>
              <w:t xml:space="preserve">94</w:t>
            </w:r>
          </w:p>
        </w:tc>
        <w:tc>
          <w:tcPr/>
          <w:p>
            <w:pPr/>
            <w:r>
              <w:rPr/>
              <w:t xml:space="preserve">91</w:t>
            </w:r>
          </w:p>
        </w:tc>
        <w:tc>
          <w:tcPr/>
          <w:p>
            <w:pPr/>
            <w:r>
              <w:rPr/>
              <w:t xml:space="preserve">72</w:t>
            </w:r>
          </w:p>
        </w:tc>
        <w:tc>
          <w:tcPr/>
          <w:p>
            <w:pPr/>
            <w:r>
              <w:rPr/>
              <w:t xml:space="preserve">69</w:t>
            </w:r>
          </w:p>
        </w:tc>
        <w:tc>
          <w:tcPr/>
          <w:p>
            <w:pPr/>
            <w:r>
              <w:rPr/>
              <w:t xml:space="preserve">73</w:t>
            </w:r>
          </w:p>
        </w:tc>
        <w:tc>
          <w:tcPr/>
          <w:p>
            <w:pPr/>
            <w:r>
              <w:rPr/>
              <w:t xml:space="preserve">70</w:t>
            </w:r>
          </w:p>
        </w:tc>
        <w:tc>
          <w:tcPr/>
          <w:p>
            <w:pPr/>
            <w:r>
              <w:rPr/>
              <w:t xml:space="preserve">26</w:t>
            </w:r>
          </w:p>
        </w:tc>
      </w:tr>
      <w:tr>
        <w:trPr/>
        <w:tc>
          <w:tcPr/>
          <w:p>
            <w:pPr/>
            <w:r>
              <w:rPr/>
              <w:t xml:space="preserve">175.0</w:t>
            </w:r>
          </w:p>
        </w:tc>
        <w:tc>
          <w:tcPr/>
          <w:p>
            <w:pPr/>
            <w:r>
              <w:rPr/>
              <w:t xml:space="preserve">23.3</w:t>
            </w:r>
          </w:p>
        </w:tc>
        <w:tc>
          <w:tcPr/>
          <w:p>
            <w:pPr/>
            <w:r>
              <w:rPr/>
              <w:t xml:space="preserve">93</w:t>
            </w:r>
          </w:p>
        </w:tc>
        <w:tc>
          <w:tcPr/>
          <w:p>
            <w:pPr/>
            <w:r>
              <w:rPr/>
              <w:t xml:space="preserve">90</w:t>
            </w:r>
          </w:p>
        </w:tc>
        <w:tc>
          <w:tcPr/>
          <w:p>
            <w:pPr/>
            <w:r>
              <w:rPr/>
              <w:t xml:space="preserve">70</w:t>
            </w:r>
          </w:p>
        </w:tc>
        <w:tc>
          <w:tcPr/>
          <w:p>
            <w:pPr/>
            <w:r>
              <w:rPr/>
              <w:t xml:space="preserve">67</w:t>
            </w:r>
          </w:p>
        </w:tc>
        <w:tc>
          <w:tcPr/>
          <w:p>
            <w:pPr/>
            <w:r>
              <w:rPr/>
              <w:t xml:space="preserve">72</w:t>
            </w:r>
          </w:p>
        </w:tc>
        <w:tc>
          <w:tcPr/>
          <w:p>
            <w:pPr/>
            <w:r>
              <w:rPr/>
              <w:t xml:space="preserve">69</w:t>
            </w:r>
          </w:p>
        </w:tc>
        <w:tc>
          <w:tcPr/>
          <w:p>
            <w:pPr/>
            <w:r>
              <w:rPr/>
              <w:t xml:space="preserve">25</w:t>
            </w:r>
          </w:p>
        </w:tc>
      </w:tr>
      <w:tr>
        <w:trPr/>
        <w:tc>
          <w:tcPr/>
          <w:p>
            <w:pPr/>
            <w:r>
              <w:rPr/>
              <w:t xml:space="preserve">200.0</w:t>
            </w:r>
          </w:p>
        </w:tc>
        <w:tc>
          <w:tcPr/>
          <w:p>
            <w:pPr/>
            <w:r>
              <w:rPr/>
              <w:t xml:space="preserve">25.0</w:t>
            </w:r>
          </w:p>
        </w:tc>
        <w:tc>
          <w:tcPr/>
          <w:p>
            <w:pPr/>
            <w:r>
              <w:rPr/>
              <w:t xml:space="preserve">92</w:t>
            </w:r>
          </w:p>
        </w:tc>
        <w:tc>
          <w:tcPr/>
          <w:p>
            <w:pPr/>
            <w:r>
              <w:rPr/>
              <w:t xml:space="preserve">89</w:t>
            </w:r>
          </w:p>
        </w:tc>
        <w:tc>
          <w:tcPr/>
          <w:p>
            <w:pPr/>
            <w:r>
              <w:rPr/>
              <w:t xml:space="preserve">67</w:t>
            </w:r>
          </w:p>
        </w:tc>
        <w:tc>
          <w:tcPr/>
          <w:p>
            <w:pPr/>
            <w:r>
              <w:rPr/>
              <w:t xml:space="preserve">64</w:t>
            </w:r>
          </w:p>
        </w:tc>
        <w:tc>
          <w:tcPr/>
          <w:p>
            <w:pPr/>
            <w:r>
              <w:rPr/>
              <w:t xml:space="preserve">71</w:t>
            </w:r>
          </w:p>
        </w:tc>
        <w:tc>
          <w:tcPr/>
          <w:p>
            <w:pPr/>
            <w:r>
              <w:rPr/>
              <w:t xml:space="preserve">68</w:t>
            </w:r>
          </w:p>
        </w:tc>
        <w:tc>
          <w:tcPr/>
          <w:p>
            <w:pPr/>
            <w:r>
              <w:rPr/>
              <w:t xml:space="preserve">25</w:t>
            </w:r>
          </w:p>
        </w:tc>
      </w:tr>
      <w:tr>
        <w:trPr/>
        <w:tc>
          <w:tcPr/>
          <w:p>
            <w:pPr/>
            <w:r>
              <w:rPr/>
              <w:t xml:space="preserve">250.0</w:t>
            </w:r>
          </w:p>
        </w:tc>
        <w:tc>
          <w:tcPr/>
          <w:p>
            <w:pPr/>
            <w:r>
              <w:rPr/>
              <w:t xml:space="preserve">28.1</w:t>
            </w:r>
          </w:p>
        </w:tc>
        <w:tc>
          <w:tcPr/>
          <w:p>
            <w:pPr/>
            <w:r>
              <w:rPr/>
              <w:t xml:space="preserve">90</w:t>
            </w:r>
          </w:p>
        </w:tc>
        <w:tc>
          <w:tcPr/>
          <w:p>
            <w:pPr/>
            <w:r>
              <w:rPr/>
              <w:t xml:space="preserve">87</w:t>
            </w:r>
          </w:p>
        </w:tc>
        <w:tc>
          <w:tcPr/>
          <w:p>
            <w:pPr/>
            <w:r>
              <w:rPr/>
              <w:t xml:space="preserve">62</w:t>
            </w:r>
          </w:p>
        </w:tc>
        <w:tc>
          <w:tcPr/>
          <w:p>
            <w:pPr/>
            <w:r>
              <w:rPr/>
              <w:t xml:space="preserve">59</w:t>
            </w:r>
          </w:p>
        </w:tc>
        <w:tc>
          <w:tcPr/>
          <w:p>
            <w:pPr/>
            <w:r>
              <w:rPr/>
              <w:t xml:space="preserve">69</w:t>
            </w:r>
          </w:p>
        </w:tc>
        <w:tc>
          <w:tcPr/>
          <w:p>
            <w:pPr/>
            <w:r>
              <w:rPr/>
              <w:t xml:space="preserve">66</w:t>
            </w:r>
          </w:p>
        </w:tc>
        <w:tc>
          <w:tcPr/>
          <w:p>
            <w:pPr/>
            <w:r>
              <w:rPr/>
              <w:t xml:space="preserve">24</w:t>
            </w:r>
          </w:p>
        </w:tc>
      </w:tr>
      <w:tr>
        <w:trPr/>
        <w:tc>
          <w:tcPr/>
          <w:p>
            <w:pPr/>
            <w:r>
              <w:rPr/>
              <w:t xml:space="preserve">300.0</w:t>
            </w:r>
          </w:p>
        </w:tc>
        <w:tc>
          <w:tcPr/>
          <w:p>
            <w:pPr/>
            <w:r>
              <w:rPr/>
              <w:t xml:space="preserve">30.9</w:t>
            </w:r>
          </w:p>
        </w:tc>
        <w:tc>
          <w:tcPr/>
          <w:p>
            <w:pPr/>
            <w:r>
              <w:rPr/>
              <w:t xml:space="preserve">89</w:t>
            </w:r>
          </w:p>
        </w:tc>
        <w:tc>
          <w:tcPr/>
          <w:p>
            <w:pPr/>
            <w:r>
              <w:rPr/>
              <w:t xml:space="preserve">86</w:t>
            </w:r>
          </w:p>
        </w:tc>
        <w:tc>
          <w:tcPr/>
          <w:p>
            <w:pPr/>
            <w:r>
              <w:rPr/>
              <w:t xml:space="preserve">58</w:t>
            </w:r>
          </w:p>
        </w:tc>
        <w:tc>
          <w:tcPr/>
          <w:p>
            <w:pPr/>
            <w:r>
              <w:rPr/>
              <w:t xml:space="preserve">55</w:t>
            </w:r>
          </w:p>
        </w:tc>
        <w:tc>
          <w:tcPr/>
          <w:p>
            <w:pPr/>
            <w:r>
              <w:rPr/>
              <w:t xml:space="preserve">67</w:t>
            </w:r>
          </w:p>
        </w:tc>
        <w:tc>
          <w:tcPr/>
          <w:p>
            <w:pPr/>
            <w:r>
              <w:rPr/>
              <w:t xml:space="preserve">64</w:t>
            </w:r>
          </w:p>
        </w:tc>
        <w:tc>
          <w:tcPr/>
          <w:p>
            <w:pPr/>
            <w:r>
              <w:rPr/>
              <w:t xml:space="preserve">24</w:t>
            </w:r>
          </w:p>
        </w:tc>
      </w:tr>
      <w:tr>
        <w:trPr/>
        <w:tc>
          <w:tcPr/>
          <w:p>
            <w:pPr/>
            <w:r>
              <w:rPr/>
              <w:t xml:space="preserve">450.0</w:t>
            </w:r>
          </w:p>
        </w:tc>
        <w:tc>
          <w:tcPr/>
          <w:p>
            <w:pPr/>
            <w:r>
              <w:rPr/>
              <w:t xml:space="preserve">38.3</w:t>
            </w:r>
          </w:p>
        </w:tc>
        <w:tc>
          <w:tcPr/>
          <w:p>
            <w:pPr/>
            <w:r>
              <w:rPr/>
              <w:t xml:space="preserve">87</w:t>
            </w:r>
          </w:p>
        </w:tc>
        <w:tc>
          <w:tcPr/>
          <w:p>
            <w:pPr/>
            <w:r>
              <w:rPr/>
              <w:t xml:space="preserve">84</w:t>
            </w:r>
          </w:p>
        </w:tc>
        <w:tc>
          <w:tcPr/>
          <w:p>
            <w:pPr/>
            <w:r>
              <w:rPr/>
              <w:t xml:space="preserve">48</w:t>
            </w:r>
          </w:p>
        </w:tc>
        <w:tc>
          <w:tcPr/>
          <w:p>
            <w:pPr/>
            <w:r>
              <w:rPr/>
              <w:t xml:space="preserve">45</w:t>
            </w:r>
          </w:p>
        </w:tc>
        <w:tc>
          <w:tcPr/>
          <w:p>
            <w:pPr/>
            <w:r>
              <w:rPr/>
              <w:t xml:space="preserve">64</w:t>
            </w:r>
          </w:p>
        </w:tc>
        <w:tc>
          <w:tcPr/>
          <w:p>
            <w:pPr/>
            <w:r>
              <w:rPr/>
              <w:t xml:space="preserve">61</w:t>
            </w:r>
          </w:p>
        </w:tc>
        <w:tc>
          <w:tcPr/>
          <w:p>
            <w:pPr/>
            <w:r>
              <w:rPr/>
              <w:t xml:space="preserve">23</w:t>
            </w:r>
          </w:p>
        </w:tc>
      </w:tr>
      <w:tr>
        <w:trPr/>
        <w:tc>
          <w:tcPr/>
          <w:p>
            <w:pPr/>
            <w:r>
              <w:rPr/>
              <w:t xml:space="preserve">600.0</w:t>
            </w:r>
          </w:p>
        </w:tc>
        <w:tc>
          <w:tcPr/>
          <w:p>
            <w:pPr/>
            <w:r>
              <w:rPr/>
              <w:t xml:space="preserve">44.8</w:t>
            </w:r>
          </w:p>
        </w:tc>
        <w:tc>
          <w:tcPr/>
          <w:p>
            <w:pPr/>
            <w:r>
              <w:rPr/>
              <w:t xml:space="preserve">85</w:t>
            </w:r>
          </w:p>
        </w:tc>
        <w:tc>
          <w:tcPr/>
          <w:p>
            <w:pPr/>
            <w:r>
              <w:rPr/>
              <w:t xml:space="preserve">82</w:t>
            </w:r>
          </w:p>
        </w:tc>
        <w:tc>
          <w:tcPr/>
          <w:p>
            <w:pPr/>
            <w:r>
              <w:rPr/>
              <w:t xml:space="preserve">40</w:t>
            </w:r>
          </w:p>
        </w:tc>
        <w:tc>
          <w:tcPr/>
          <w:p>
            <w:pPr/>
            <w:r>
              <w:rPr/>
              <w:t xml:space="preserve">37</w:t>
            </w:r>
          </w:p>
        </w:tc>
        <w:tc>
          <w:tcPr/>
          <w:p>
            <w:pPr/>
            <w:r>
              <w:rPr/>
              <w:t xml:space="preserve">61</w:t>
            </w:r>
          </w:p>
        </w:tc>
        <w:tc>
          <w:tcPr/>
          <w:p>
            <w:pPr/>
            <w:r>
              <w:rPr/>
              <w:t xml:space="preserve">58</w:t>
            </w:r>
          </w:p>
        </w:tc>
        <w:tc>
          <w:tcPr/>
          <w:p>
            <w:pPr/>
            <w:r>
              <w:rPr/>
              <w:t xml:space="preserve">22</w:t>
            </w:r>
          </w:p>
        </w:tc>
      </w:tr>
      <w:tr>
        <w:trPr/>
        <w:tc>
          <w:tcPr/>
          <w:p>
            <w:pPr/>
            <w:r>
              <w:rPr/>
              <w:t xml:space="preserve">750.0</w:t>
            </w:r>
          </w:p>
        </w:tc>
        <w:tc>
          <w:tcPr/>
          <w:p>
            <w:pPr/>
            <w:r>
              <w:rPr/>
              <w:t xml:space="preserve">52.0</w:t>
            </w:r>
          </w:p>
        </w:tc>
        <w:tc>
          <w:tcPr/>
          <w:p>
            <w:pPr/>
            <w:r>
              <w:rPr/>
              <w:t xml:space="preserve">83</w:t>
            </w:r>
          </w:p>
        </w:tc>
        <w:tc>
          <w:tcPr/>
          <w:p>
            <w:pPr/>
            <w:r>
              <w:rPr/>
              <w:t xml:space="preserve">80</w:t>
            </w:r>
          </w:p>
        </w:tc>
        <w:tc>
          <w:tcPr/>
          <w:p>
            <w:pPr/>
            <w:r>
              <w:rPr/>
              <w:t xml:space="preserve">31</w:t>
            </w:r>
          </w:p>
        </w:tc>
        <w:tc>
          <w:tcPr/>
          <w:p>
            <w:pPr/>
            <w:r>
              <w:rPr/>
              <w:t xml:space="preserve">28</w:t>
            </w:r>
          </w:p>
        </w:tc>
        <w:tc>
          <w:tcPr/>
          <w:p>
            <w:pPr/>
            <w:r>
              <w:rPr/>
              <w:t xml:space="preserve">59</w:t>
            </w:r>
          </w:p>
        </w:tc>
        <w:tc>
          <w:tcPr/>
          <w:p>
            <w:pPr/>
            <w:r>
              <w:rPr/>
              <w:t xml:space="preserve">56</w:t>
            </w:r>
          </w:p>
        </w:tc>
        <w:tc>
          <w:tcPr/>
          <w:p>
            <w:pPr/>
            <w:r>
              <w:rPr/>
              <w:t xml:space="preserve">21</w:t>
            </w:r>
          </w:p>
        </w:tc>
      </w:tr>
      <w:tr>
        <w:trPr/>
        <w:tc>
          <w:tcPr/>
          <w:p>
            <w:pPr/>
            <w:r>
              <w:rPr/>
              <w:t xml:space="preserve">900.0</w:t>
            </w:r>
          </w:p>
        </w:tc>
        <w:tc>
          <w:tcPr/>
          <w:p>
            <w:pPr/>
            <w:r>
              <w:rPr/>
              <w:t xml:space="preserve">59.4</w:t>
            </w:r>
          </w:p>
        </w:tc>
        <w:tc>
          <w:tcPr/>
          <w:p>
            <w:pPr/>
            <w:r>
              <w:rPr/>
              <w:t xml:space="preserve">82</w:t>
            </w:r>
          </w:p>
        </w:tc>
        <w:tc>
          <w:tcPr/>
          <w:p>
            <w:pPr/>
            <w:r>
              <w:rPr/>
              <w:t xml:space="preserve">79</w:t>
            </w:r>
          </w:p>
        </w:tc>
        <w:tc>
          <w:tcPr/>
          <w:p>
            <w:pPr/>
            <w:r>
              <w:rPr/>
              <w:t xml:space="preserve">23</w:t>
            </w:r>
          </w:p>
        </w:tc>
        <w:tc>
          <w:tcPr/>
          <w:p>
            <w:pPr/>
            <w:r>
              <w:rPr/>
              <w:t xml:space="preserve">20</w:t>
            </w:r>
          </w:p>
        </w:tc>
        <w:tc>
          <w:tcPr/>
          <w:p>
            <w:pPr/>
            <w:r>
              <w:rPr/>
              <w:t xml:space="preserve">58</w:t>
            </w:r>
          </w:p>
        </w:tc>
        <w:tc>
          <w:tcPr/>
          <w:p>
            <w:pPr/>
            <w:r>
              <w:rPr/>
              <w:t xml:space="preserve">55</w:t>
            </w:r>
          </w:p>
        </w:tc>
        <w:tc>
          <w:tcPr/>
          <w:p>
            <w:pPr/>
            <w:r>
              <w:rPr/>
              <w:t xml:space="preserve">20</w:t>
            </w:r>
          </w:p>
        </w:tc>
      </w:tr>
      <w:tr>
        <w:trPr/>
        <w:tc>
          <w:tcPr/>
          <w:p>
            <w:pPr/>
            <w:r>
              <w:rPr/>
              <w:t xml:space="preserve">1000.0</w:t>
            </w:r>
          </w:p>
        </w:tc>
        <w:tc>
          <w:tcPr/>
          <w:p>
            <w:pPr/>
            <w:r>
              <w:rPr/>
              <w:t xml:space="preserve">63.1</w:t>
            </w:r>
          </w:p>
        </w:tc>
        <w:tc>
          <w:tcPr/>
          <w:p>
            <w:pPr/>
            <w:r>
              <w:rPr/>
              <w:t xml:space="preserve">80</w:t>
            </w:r>
          </w:p>
        </w:tc>
        <w:tc>
          <w:tcPr/>
          <w:p>
            <w:pPr/>
            <w:r>
              <w:rPr/>
              <w:t xml:space="preserve">77</w:t>
            </w:r>
          </w:p>
        </w:tc>
        <w:tc>
          <w:tcPr/>
          <w:p>
            <w:pPr/>
            <w:r>
              <w:rPr/>
              <w:t xml:space="preserve">17</w:t>
            </w:r>
          </w:p>
        </w:tc>
        <w:tc>
          <w:tcPr/>
          <w:p>
            <w:pPr/>
            <w:r>
              <w:rPr/>
              <w:t xml:space="preserve">14</w:t>
            </w:r>
          </w:p>
        </w:tc>
        <w:tc>
          <w:tcPr/>
          <w:p>
            <w:pPr/>
            <w:r>
              <w:rPr/>
              <w:t xml:space="preserve">57</w:t>
            </w:r>
          </w:p>
        </w:tc>
        <w:tc>
          <w:tcPr/>
          <w:p>
            <w:pPr/>
            <w:r>
              <w:rPr/>
              <w:t xml:space="preserve">54</w:t>
            </w:r>
          </w:p>
        </w:tc>
        <w:tc>
          <w:tcPr/>
          <w:p>
            <w:pPr/>
            <w:r>
              <w:rPr/>
              <w:t xml:space="preserve">20</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w:t>
            </w:r>
          </w:p>
        </w:tc>
        <w:tc>
          <w:tcPr>
            <w:tcW w:w="7500" w:type="dxa"/>
          </w:tcPr>
          <w:p>
            <w:pPr/>
            <w:r>
              <w:rPr/>
              <w:t xml:space="preserve">7.5/15.0 mm</w:t>
            </w:r>
          </w:p>
        </w:tc>
      </w:tr>
      <w:tr>
        <w:trPr/>
        <w:tc>
          <w:tcPr>
            <w:tcW w:w="2500" w:type="dxa"/>
            <w:shd w:val="clear" w:fill="D9D9D9"/>
          </w:tcPr>
          <w:p>
            <w:pPr/>
            <w:r>
              <w:rPr/>
              <w:t xml:space="preserve">Brandlast</w:t>
            </w:r>
          </w:p>
        </w:tc>
        <w:tc>
          <w:tcPr>
            <w:tcW w:w="7500" w:type="dxa"/>
          </w:tcPr>
          <w:p>
            <w:pPr/>
            <w:r>
              <w:rPr/>
              <w:t xml:space="preserve">1170 MJ/km</w:t>
            </w:r>
          </w:p>
        </w:tc>
      </w:tr>
      <w:tr>
        <w:trPr/>
        <w:tc>
          <w:tcPr>
            <w:tcW w:w="2500" w:type="dxa"/>
            <w:shd w:val="clear" w:fill="D9D9D9"/>
          </w:tcPr>
          <w:p>
            <w:pPr/>
            <w:r>
              <w:rPr/>
              <w:t xml:space="preserve"> </w:t>
            </w:r>
          </w:p>
        </w:tc>
        <w:tc>
          <w:tcPr>
            <w:tcW w:w="7500" w:type="dxa"/>
          </w:tcPr>
          <w:p>
            <w:pPr/>
            <w:r>
              <w:rPr/>
              <w:t xml:space="preserve">0.326 kWh/m</w:t>
            </w:r>
          </w:p>
        </w:tc>
      </w:tr>
      <w:tr>
        <w:trPr/>
        <w:tc>
          <w:tcPr>
            <w:tcW w:w="2500" w:type="dxa"/>
            <w:shd w:val="clear" w:fill="D9D9D9"/>
          </w:tcPr>
          <w:p>
            <w:pPr/>
            <w:r>
              <w:rPr/>
              <w:t xml:space="preserve">Gewicht</w:t>
            </w:r>
          </w:p>
        </w:tc>
        <w:tc>
          <w:tcPr>
            <w:tcW w:w="7500" w:type="dxa"/>
          </w:tcPr>
          <w:p>
            <w:pPr/>
            <w:r>
              <w:rPr/>
              <w:t xml:space="preserve">150 kg/km</w:t>
            </w:r>
          </w:p>
        </w:tc>
      </w:tr>
      <w:tr>
        <w:trPr/>
        <w:tc>
          <w:tcPr>
            <w:tcW w:w="2500" w:type="dxa"/>
            <w:shd w:val="clear" w:fill="D9D9D9"/>
          </w:tcPr>
          <w:p>
            <w:pPr/>
            <w:r>
              <w:rPr/>
              <w:t xml:space="preserve">Cu-Zahl</w:t>
            </w:r>
          </w:p>
        </w:tc>
        <w:tc>
          <w:tcPr>
            <w:tcW w:w="7500" w:type="dxa"/>
          </w:tcPr>
          <w:p>
            <w:pPr/>
            <w:r>
              <w:rPr/>
              <w:t xml:space="preserve">76</w:t>
            </w:r>
          </w:p>
        </w:tc>
      </w:tr>
      <w:tr>
        <w:trPr/>
        <w:tc>
          <w:tcPr>
            <w:tcW w:w="2500" w:type="dxa"/>
            <w:shd w:val="clear" w:fill="D9D9D9"/>
          </w:tcPr>
          <w:p>
            <w:pPr/>
            <w:r>
              <w:rPr/>
              <w:t xml:space="preserve">Zugkraft</w:t>
            </w:r>
          </w:p>
        </w:tc>
        <w:tc>
          <w:tcPr>
            <w:tcW w:w="7500" w:type="dxa"/>
          </w:tcPr>
          <w:p>
            <w:pPr/>
            <w:r>
              <w:rPr/>
              <w:t xml:space="preserve">300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T-T6K/T6K-N23Dxxxx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2025-03-15T06:19:16+00:00</dcterms:created>
  <dcterms:modified xsi:type="dcterms:W3CDTF">2025-03-15T06:19:16+00:00</dcterms:modified>
</cp:coreProperties>
</file>

<file path=docProps/custom.xml><?xml version="1.0" encoding="utf-8"?>
<Properties xmlns="http://schemas.openxmlformats.org/officeDocument/2006/custom-properties" xmlns:vt="http://schemas.openxmlformats.org/officeDocument/2006/docPropsVTypes"/>
</file>