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TP Verlegekabel beids. 1x RJ45 Keystone Modul Cat.6A UC900 SS23
</w:t>
      </w:r>
    </w:p>
    <w:p>
      <w:pPr/>
      <w:r>
        <w:rPr/>
        <w:t xml:space="preserve">**tBL® - tde Basic Link (TP)
</w:t>
      </w:r>
    </w:p>
    <w:p>
      <w:pPr/>
      <w:r>
        <w:rPr/>
        <w:t xml:space="preserve">tBL® tde Basic Link (TP) ist eine komplette Systemlösung für die strukturierte Gebäudeverkabelung in Cat6A für Übertragungsraten von bis zu 10GbE in Echtzeit. Die tBL® - Verkabelungsstrecke entspricht einem Permanentlink gemäß ISO/IEC 11801 (EN 50173). Die RJ45 Module stehen in den Bauformen Keystone (KS) und Datacenter (DC) zur Verfügung. Die kompaktere Bauform des 6fach RJ45 DC Moduls ermöglicht eine hohe Packungsdichte von bis zu 48 RJ45 Ports auf 1HE. Die RJ45 Module werden durch einfaches Stecken mit dem tBL® - Kabel Termination Block kontaktiert. Der schlanke Kabel Termination Block lässt sich montagefreundlich mit Hilfe der tBL®-Handzange an das Kabel konfektionieren und bietet sich auch für die Vorkonfektionierung von Kabelstrecken an. Durch den modularen Aufbau sind einzelne RJ45 Module jederzeit ohne Neukonfektionierung austauschbar. Als preiswerte Alternative gibt es die Keystone Module auch ohne Kabel Termination Block in der tool-less Ausführung.
Die Systemlösung wird durch ein umfangreiches Portfolio an Trägersystemen  abgerundet. Hierzu zählen designfähige Anschlussdosen, Bodentankeinsätze, Consolidationpointgehäuse, Hutschienenmodule und Patchfelder in 1/2 und 1HE.
</w:t>
      </w:r>
    </w:p>
    <w:p>
      <w:pPr/>
      <w:r>
        <w:rPr/>
        <w:t xml:space="preserve">**TP Trunkkabel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xxxx</w:t>
            </w:r>
          </w:p>
        </w:tc>
        <w:tc>
          <w:tcPr>
            <w:tcW w:w="7500" w:type="dxa"/>
          </w:tcPr>
          <w:p>
            <w:pPr/>
            <w:r>
              <w:rPr/>
              <w:t xml:space="preserve">Länge in cm</w:t>
            </w:r>
          </w:p>
        </w:tc>
      </w:tr>
    </w:tbl>
    <w:p>
      <w:pPr/>
      <w:r>
        <w:rPr/>
        <w:t xml:space="preserve"/>
      </w:r>
    </w:p>
    <w:p>
      <w:pPr/>
      <w:r>
        <w:rPr/>
        <w:t xml:space="preserve">***TP RJ45 Module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RJ45 Buchse geschirmt</w:t>
            </w:r>
          </w:p>
        </w:tc>
      </w:tr>
      <w:tr>
        <w:trPr/>
        <w:tc>
          <w:tcPr>
            <w:tcW w:w="2500" w:type="dxa"/>
            <w:shd w:val="clear" w:fill="D9D9D9"/>
          </w:tcPr>
          <w:p>
            <w:pPr/>
            <w:r>
              <w:rPr/>
              <w:t xml:space="preserve">Steckverbindernorm</w:t>
            </w:r>
          </w:p>
        </w:tc>
        <w:tc>
          <w:tcPr>
            <w:tcW w:w="7500" w:type="dxa"/>
          </w:tcPr>
          <w:p>
            <w:pPr/>
            <w:r>
              <w:rPr/>
              <w:t xml:space="preserve">IEC 60603-7-5-1</w:t>
            </w:r>
          </w:p>
        </w:tc>
      </w:tr>
      <w:tr>
        <w:trPr/>
        <w:tc>
          <w:tcPr>
            <w:tcW w:w="2500" w:type="dxa"/>
            <w:shd w:val="clear" w:fill="D9D9D9"/>
          </w:tcPr>
          <w:p>
            <w:pPr/>
            <w:r>
              <w:rPr/>
              <w:t xml:space="preserve">Einbaumaß</w:t>
            </w:r>
          </w:p>
        </w:tc>
        <w:tc>
          <w:tcPr>
            <w:tcW w:w="7500" w:type="dxa"/>
          </w:tcPr>
          <w:p>
            <w:pPr/>
            <w:r>
              <w:rPr/>
              <w:t xml:space="preserve">19.3 x 14.7 mm</w:t>
            </w:r>
          </w:p>
        </w:tc>
      </w:tr>
      <w:tr>
        <w:trPr/>
        <w:tc>
          <w:tcPr>
            <w:tcW w:w="2500" w:type="dxa"/>
            <w:shd w:val="clear" w:fill="D9D9D9"/>
          </w:tcPr>
          <w:p>
            <w:pPr/>
            <w:r>
              <w:rPr/>
              <w:t xml:space="preserve">Steckkraft</w:t>
            </w:r>
          </w:p>
        </w:tc>
        <w:tc>
          <w:tcPr>
            <w:tcW w:w="7500" w:type="dxa"/>
          </w:tcPr>
          <w:p>
            <w:pPr/>
            <w:r>
              <w:rPr/>
              <w:t xml:space="preserve">≤ 30 N</w:t>
            </w:r>
          </w:p>
        </w:tc>
      </w:tr>
      <w:tr>
        <w:trPr/>
        <w:tc>
          <w:tcPr>
            <w:tcW w:w="2500" w:type="dxa"/>
            <w:shd w:val="clear" w:fill="D9D9D9"/>
          </w:tcPr>
          <w:p>
            <w:pPr/>
            <w:r>
              <w:rPr/>
              <w:t xml:space="preserve">Steckzyklen (RJ45 Seite)</w:t>
            </w:r>
          </w:p>
        </w:tc>
        <w:tc>
          <w:tcPr>
            <w:tcW w:w="7500" w:type="dxa"/>
          </w:tcPr>
          <w:p>
            <w:pPr/>
            <w:r>
              <w:rPr/>
              <w:t xml:space="preserve">≥ 750</w:t>
            </w:r>
          </w:p>
        </w:tc>
      </w:tr>
      <w:tr>
        <w:trPr/>
        <w:tc>
          <w:tcPr>
            <w:tcW w:w="2500" w:type="dxa"/>
            <w:shd w:val="clear" w:fill="D9D9D9"/>
          </w:tcPr>
          <w:p>
            <w:pPr/>
            <w:r>
              <w:rPr/>
              <w:t xml:space="preserve">Steckzyklen (Rückseite)</w:t>
            </w:r>
          </w:p>
        </w:tc>
        <w:tc>
          <w:tcPr>
            <w:tcW w:w="7500" w:type="dxa"/>
          </w:tcPr>
          <w:p>
            <w:pPr/>
            <w:r>
              <w:rPr/>
              <w:t xml:space="preserve">≥ 100</w:t>
            </w:r>
          </w:p>
        </w:tc>
      </w:tr>
      <w:tr>
        <w:trPr/>
        <w:tc>
          <w:tcPr>
            <w:tcW w:w="2500" w:type="dxa"/>
            <w:shd w:val="clear" w:fill="D9D9D9"/>
          </w:tcPr>
          <w:p>
            <w:pPr/>
            <w:r>
              <w:rPr/>
              <w:t xml:space="preserve">Werkstoff Gehäuse</w:t>
            </w:r>
          </w:p>
        </w:tc>
        <w:tc>
          <w:tcPr>
            <w:tcW w:w="7500" w:type="dxa"/>
          </w:tcPr>
          <w:p>
            <w:pPr/>
            <w:r>
              <w:rPr/>
              <w:t xml:space="preserve">Zinkdruckguss vernickelt</w:t>
            </w:r>
          </w:p>
        </w:tc>
      </w:tr>
      <w:tr>
        <w:trPr/>
        <w:tc>
          <w:tcPr>
            <w:tcW w:w="2500" w:type="dxa"/>
            <w:shd w:val="clear" w:fill="D9D9D9"/>
          </w:tcPr>
          <w:p>
            <w:pPr/>
            <w:r>
              <w:rPr/>
              <w:t xml:space="preserve">Werkstoff Isolierteile</w:t>
            </w:r>
          </w:p>
        </w:tc>
        <w:tc>
          <w:tcPr>
            <w:tcW w:w="7500" w:type="dxa"/>
          </w:tcPr>
          <w:p>
            <w:pPr/>
            <w:r>
              <w:rPr/>
              <w:t xml:space="preserve">PC aqua</w:t>
            </w:r>
          </w:p>
        </w:tc>
      </w:tr>
      <w:tr>
        <w:trPr/>
        <w:tc>
          <w:tcPr>
            <w:tcW w:w="2500" w:type="dxa"/>
            <w:shd w:val="clear" w:fill="D9D9D9"/>
          </w:tcPr>
          <w:p>
            <w:pPr/>
            <w:r>
              <w:rPr/>
              <w:t xml:space="preserve">Goldauflage im Kontaktbereich</w:t>
            </w:r>
          </w:p>
        </w:tc>
        <w:tc>
          <w:tcPr>
            <w:tcW w:w="7500" w:type="dxa"/>
          </w:tcPr>
          <w:p>
            <w:pPr/>
            <w:r>
              <w:rPr/>
              <w:t xml:space="preserve">50 µ"</w:t>
            </w:r>
          </w:p>
        </w:tc>
      </w:tr>
      <w:tr>
        <w:trPr/>
        <w:tc>
          <w:tcPr>
            <w:tcW w:w="2500" w:type="dxa"/>
            <w:shd w:val="clear" w:fill="D9D9D9"/>
          </w:tcPr>
          <w:p>
            <w:pPr/>
            <w:r>
              <w:rPr/>
              <w:t xml:space="preserve">Goldauflage Schneidklemmkontakte</w:t>
            </w:r>
          </w:p>
        </w:tc>
        <w:tc>
          <w:tcPr>
            <w:tcW w:w="7500" w:type="dxa"/>
          </w:tcPr>
          <w:p>
            <w:pPr/>
            <w:r>
              <w:rPr/>
              <w:t xml:space="preserve">30 µ"</w:t>
            </w:r>
          </w:p>
        </w:tc>
      </w:tr>
      <w:tr>
        <w:trPr/>
        <w:tc>
          <w:tcPr>
            <w:tcW w:w="2500" w:type="dxa"/>
            <w:shd w:val="clear" w:fill="D9D9D9"/>
          </w:tcPr>
          <w:p>
            <w:pPr/>
            <w:r>
              <w:rPr/>
              <w:t xml:space="preserve">Kabeldurchmesser</w:t>
            </w:r>
          </w:p>
        </w:tc>
        <w:tc>
          <w:tcPr>
            <w:tcW w:w="7500" w:type="dxa"/>
          </w:tcPr>
          <w:p>
            <w:pPr/>
            <w:r>
              <w:rPr/>
              <w:t xml:space="preserve">5-10 mm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Anschlussklasse</w:t>
            </w:r>
          </w:p>
        </w:tc>
        <w:tc>
          <w:tcPr>
            <w:tcW w:w="7500" w:type="dxa"/>
          </w:tcPr>
          <w:p>
            <w:pPr/>
            <w:r>
              <w:rPr/>
              <w:t xml:space="preserve">IP20</w:t>
            </w:r>
          </w:p>
        </w:tc>
      </w:tr>
      <w:tr>
        <w:trPr/>
        <w:tc>
          <w:tcPr>
            <w:tcW w:w="2500" w:type="dxa"/>
            <w:shd w:val="clear" w:fill="D9D9D9"/>
          </w:tcPr>
          <w:p>
            <w:pPr/>
            <w:r>
              <w:rPr/>
              <w:t xml:space="preserve">Temperaturbereich</w:t>
            </w:r>
          </w:p>
        </w:tc>
        <w:tc>
          <w:tcPr>
            <w:tcW w:w="7500" w:type="dxa"/>
          </w:tcPr>
          <w:p>
            <w:pPr/>
            <w:r>
              <w:rPr/>
              <w:t xml:space="preserve">-40°C bis +70°C</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Kontaktwiderstand</w:t>
            </w:r>
          </w:p>
        </w:tc>
        <w:tc>
          <w:tcPr>
            <w:tcW w:w="7500" w:type="dxa"/>
          </w:tcPr>
          <w:p>
            <w:pPr/>
            <w:r>
              <w:rPr/>
              <w:t xml:space="preserve">≤ 20 mΩ</w:t>
            </w:r>
          </w:p>
        </w:tc>
      </w:tr>
      <w:tr>
        <w:trPr/>
        <w:tc>
          <w:tcPr>
            <w:tcW w:w="2500" w:type="dxa"/>
            <w:shd w:val="clear" w:fill="D9D9D9"/>
          </w:tcPr>
          <w:p>
            <w:pPr/>
            <w:r>
              <w:rPr/>
              <w:t xml:space="preserve">Isolationswiderstand zwischen den Kontakten</w:t>
            </w:r>
          </w:p>
        </w:tc>
        <w:tc>
          <w:tcPr>
            <w:tcW w:w="7500" w:type="dxa"/>
          </w:tcPr>
          <w:p>
            <w:pPr/>
            <w:r>
              <w:rPr/>
              <w:t xml:space="preserve">≥ 500 MΩ</w:t>
            </w:r>
          </w:p>
        </w:tc>
      </w:tr>
      <w:tr>
        <w:trPr/>
        <w:tc>
          <w:tcPr>
            <w:tcW w:w="2500" w:type="dxa"/>
            <w:shd w:val="clear" w:fill="D9D9D9"/>
          </w:tcPr>
          <w:p>
            <w:pPr/>
            <w:r>
              <w:rPr/>
              <w:t xml:space="preserve">Spannungsfestigkeit Kontakt - Kontakt</w:t>
            </w:r>
          </w:p>
        </w:tc>
        <w:tc>
          <w:tcPr>
            <w:tcW w:w="7500" w:type="dxa"/>
          </w:tcPr>
          <w:p>
            <w:pPr/>
            <w:r>
              <w:rPr/>
              <w:t xml:space="preserve">≥ 1000 V DC/AC</w:t>
            </w:r>
          </w:p>
        </w:tc>
      </w:tr>
      <w:tr>
        <w:trPr/>
        <w:tc>
          <w:tcPr>
            <w:tcW w:w="2500" w:type="dxa"/>
            <w:shd w:val="clear" w:fill="D9D9D9"/>
          </w:tcPr>
          <w:p>
            <w:pPr/>
            <w:r>
              <w:rPr/>
              <w:t xml:space="preserve">Spannungsfestigkeit Kontakt - Schirm</w:t>
            </w:r>
          </w:p>
        </w:tc>
        <w:tc>
          <w:tcPr>
            <w:tcW w:w="7500" w:type="dxa"/>
          </w:tcPr>
          <w:p>
            <w:pPr/>
            <w:r>
              <w:rPr/>
              <w:t xml:space="preserve">≥ 1500 V DC/AC</w:t>
            </w:r>
          </w:p>
        </w:tc>
      </w:tr>
      <w:tr>
        <w:trPr/>
        <w:tc>
          <w:tcPr>
            <w:tcW w:w="2500" w:type="dxa"/>
            <w:shd w:val="clear" w:fill="D9D9D9"/>
          </w:tcPr>
          <w:p>
            <w:pPr/>
            <w:r>
              <w:rPr/>
              <w:t xml:space="preserve">Strombelastbarkeit bei 50°C</w:t>
            </w:r>
          </w:p>
        </w:tc>
        <w:tc>
          <w:tcPr>
            <w:tcW w:w="7500" w:type="dxa"/>
          </w:tcPr>
          <w:p>
            <w:pPr/>
            <w:r>
              <w:rPr/>
              <w:t xml:space="preserve">1.25 A</w:t>
            </w:r>
          </w:p>
        </w:tc>
      </w:tr>
      <w:tr>
        <w:trPr/>
        <w:tc>
          <w:tcPr>
            <w:tcW w:w="2500" w:type="dxa"/>
            <w:shd w:val="clear" w:fill="D9D9D9"/>
          </w:tcPr>
          <w:p>
            <w:pPr/>
            <w:r>
              <w:rPr/>
              <w:t xml:space="preserve">PoE+ gemäß IEEE 802.3at</w:t>
            </w:r>
          </w:p>
        </w:tc>
        <w:tc>
          <w:tcPr>
            <w:tcW w:w="7500" w:type="dxa"/>
          </w:tcPr>
          <w:p>
            <w:pPr/>
            <w:r>
              <w:rPr/>
              <w:t xml:space="preserve">PoE+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10 GbE</w:t>
            </w:r>
          </w:p>
        </w:tc>
        <w:tc>
          <w:tcPr>
            <w:tcW w:w="7500" w:type="dxa"/>
          </w:tcPr>
          <w:p>
            <w:pPr/>
            <w:r>
              <w:rPr/>
              <w:t xml:space="preserve">wird unterstützt</w:t>
            </w:r>
          </w:p>
        </w:tc>
      </w:tr>
      <w:tr>
        <w:trPr/>
        <w:tc>
          <w:tcPr>
            <w:tcW w:w="2500" w:type="dxa"/>
            <w:shd w:val="clear" w:fill="D9D9D9"/>
          </w:tcPr>
          <w:p>
            <w:pPr/>
            <w:r>
              <w:rPr/>
              <w:t xml:space="preserve">Cat.6A</w:t>
            </w:r>
          </w:p>
        </w:tc>
        <w:tc>
          <w:tcPr>
            <w:tcW w:w="7500" w:type="dxa"/>
          </w:tcPr>
          <w:p>
            <w:pPr/>
            <w:r>
              <w:rPr/>
              <w:t xml:space="preserve">ISO/IEC 11801 AM1 und AMD2, Linklänge: größer 1 m</w:t>
            </w:r>
          </w:p>
        </w:tc>
      </w:tr>
    </w:tbl>
    <w:p>
      <w:pPr/>
      <w:r>
        <w:rPr/>
        <w:t xml:space="preserve"/>
      </w:r>
    </w:p>
    <w:p>
      <w:pPr/>
      <w:r>
        <w:rPr/>
        <w:t xml:space="preserve">***TP Termination Block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Aufbau</w:t>
            </w:r>
          </w:p>
        </w:tc>
        <w:tc>
          <w:tcPr>
            <w:tcW w:w="7500" w:type="dxa"/>
          </w:tcPr>
          <w:p>
            <w:pPr/>
            <w:r>
              <w:rPr/>
              <w:t xml:space="preserve">Kunststoff mit Schneid-Klemm-Verbindung</w:t>
            </w:r>
          </w:p>
        </w:tc>
      </w:tr>
      <w:tr>
        <w:trPr/>
        <w:tc>
          <w:tcPr>
            <w:tcW w:w="2500" w:type="dxa"/>
            <w:shd w:val="clear" w:fill="D9D9D9"/>
          </w:tcPr>
          <w:p>
            <w:pPr/>
            <w:r>
              <w:rPr/>
              <w:t xml:space="preserve">Goldauflage Termination Block</w:t>
            </w:r>
          </w:p>
        </w:tc>
        <w:tc>
          <w:tcPr>
            <w:tcW w:w="7500" w:type="dxa"/>
          </w:tcPr>
          <w:p>
            <w:pPr/>
            <w:r>
              <w:rPr/>
              <w:t xml:space="preserve">30 µ"</w:t>
            </w:r>
          </w:p>
        </w:tc>
      </w:tr>
      <w:tr>
        <w:trPr/>
        <w:tc>
          <w:tcPr>
            <w:tcW w:w="2500" w:type="dxa"/>
            <w:shd w:val="clear" w:fill="D9D9D9"/>
          </w:tcPr>
          <w:p>
            <w:pPr/>
            <w:r>
              <w:rPr/>
              <w:t xml:space="preserve">Farbe</w:t>
            </w:r>
          </w:p>
        </w:tc>
        <w:tc>
          <w:tcPr>
            <w:tcW w:w="7500" w:type="dxa"/>
          </w:tcPr>
          <w:p>
            <w:pPr/>
            <w:r>
              <w:rPr/>
              <w:t xml:space="preserve">Transparent-gelb</w:t>
            </w:r>
          </w:p>
        </w:tc>
      </w:tr>
      <w:tr>
        <w:trPr/>
        <w:tc>
          <w:tcPr>
            <w:tcW w:w="2500" w:type="dxa"/>
            <w:shd w:val="clear" w:fill="D9D9D9"/>
          </w:tcPr>
          <w:p>
            <w:pPr/>
            <w:r>
              <w:rPr/>
              <w:t xml:space="preserve">Einsatzbereich</w:t>
            </w:r>
          </w:p>
        </w:tc>
        <w:tc>
          <w:tcPr>
            <w:tcW w:w="7500" w:type="dxa"/>
          </w:tcPr>
          <w:p>
            <w:pPr/>
            <w:r>
              <w:rPr/>
              <w:t xml:space="preserve">Installationskabel mit Volldraht (Solid Wire) AWG 22 bis AWG 24 und flex.</w:t>
            </w:r>
          </w:p>
        </w:tc>
      </w:tr>
      <w:tr>
        <w:trPr/>
        <w:tc>
          <w:tcPr>
            <w:tcW w:w="2500" w:type="dxa"/>
            <w:shd w:val="clear" w:fill="D9D9D9"/>
          </w:tcPr>
          <w:p>
            <w:pPr/>
            <w:r>
              <w:rPr/>
              <w:t xml:space="preserve"> </w:t>
            </w:r>
          </w:p>
        </w:tc>
        <w:tc>
          <w:tcPr>
            <w:tcW w:w="7500" w:type="dxa"/>
          </w:tcPr>
          <w:p>
            <w:pPr/>
            <w:r>
              <w:rPr/>
              <w:t xml:space="preserve">Eine Installationshilfe mit Farbcodes zur Belegung nach EIA/TIA 568 A und B befindet sich als Fähnchen am Stecker.</w:t>
            </w:r>
          </w:p>
        </w:tc>
      </w:tr>
    </w:tbl>
    <w:p>
      <w:pPr/>
      <w:r>
        <w:rPr/>
        <w:t xml:space="preserve"/>
      </w:r>
    </w:p>
    <w:p>
      <w:pPr/>
      <w:r>
        <w:rPr/>
        <w:t xml:space="preserve">***TP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Leiter</w:t>
            </w:r>
          </w:p>
        </w:tc>
        <w:tc>
          <w:tcPr>
            <w:tcW w:w="7500" w:type="dxa"/>
          </w:tcPr>
          <w:p>
            <w:pPr/>
            <w:r>
              <w:rPr/>
              <w:t xml:space="preserve">Cu-Draht, blank Ø 0.56 mm (AWG 23/1)</w:t>
            </w:r>
          </w:p>
        </w:tc>
      </w:tr>
      <w:tr>
        <w:trPr/>
        <w:tc>
          <w:tcPr>
            <w:tcW w:w="2500" w:type="dxa"/>
            <w:shd w:val="clear" w:fill="D9D9D9"/>
          </w:tcPr>
          <w:p>
            <w:pPr/>
            <w:r>
              <w:rPr/>
              <w:t xml:space="preserve">Isolierung</w:t>
            </w:r>
          </w:p>
        </w:tc>
        <w:tc>
          <w:tcPr>
            <w:tcW w:w="7500" w:type="dxa"/>
          </w:tcPr>
          <w:p>
            <w:pPr/>
            <w:r>
              <w:rPr/>
              <w:t xml:space="preserve">Foam-Skin Polyethylen, Ø 1.38 mm</w:t>
            </w:r>
          </w:p>
        </w:tc>
      </w:tr>
      <w:tr>
        <w:trPr/>
        <w:tc>
          <w:tcPr>
            <w:tcW w:w="2500" w:type="dxa"/>
            <w:shd w:val="clear" w:fill="D9D9D9"/>
          </w:tcPr>
          <w:p>
            <w:pPr/>
            <w:r>
              <w:rPr/>
              <w:t xml:space="preserve">Verseilung</w:t>
            </w:r>
          </w:p>
        </w:tc>
        <w:tc>
          <w:tcPr>
            <w:tcW w:w="7500" w:type="dxa"/>
          </w:tcPr>
          <w:p>
            <w:pPr/>
            <w:r>
              <w:rPr/>
              <w:t xml:space="preserve">2 Adern zum Paar</w:t>
            </w:r>
          </w:p>
        </w:tc>
      </w:tr>
      <w:tr>
        <w:trPr/>
        <w:tc>
          <w:tcPr>
            <w:tcW w:w="2500" w:type="dxa"/>
            <w:shd w:val="clear" w:fill="D9D9D9"/>
          </w:tcPr>
          <w:p>
            <w:pPr/>
            <w:r>
              <w:rPr/>
              <w:t xml:space="preserve">Paarabschirmung</w:t>
            </w:r>
          </w:p>
        </w:tc>
        <w:tc>
          <w:tcPr>
            <w:tcW w:w="7500" w:type="dxa"/>
          </w:tcPr>
          <w:p>
            <w:pPr/>
            <w:r>
              <w:rPr/>
              <w:t xml:space="preserve">Aluminium-beschichtete Kunststoff-Verbundfolie</w:t>
            </w:r>
          </w:p>
        </w:tc>
      </w:tr>
      <w:tr>
        <w:trPr/>
        <w:tc>
          <w:tcPr>
            <w:tcW w:w="2500" w:type="dxa"/>
            <w:shd w:val="clear" w:fill="D9D9D9"/>
          </w:tcPr>
          <w:p>
            <w:pPr/>
            <w:r>
              <w:rPr/>
              <w:t xml:space="preserve">Verseilung zur Seele</w:t>
            </w:r>
          </w:p>
        </w:tc>
        <w:tc>
          <w:tcPr>
            <w:tcW w:w="7500" w:type="dxa"/>
          </w:tcPr>
          <w:p>
            <w:pPr/>
            <w:r>
              <w:rPr/>
              <w:t xml:space="preserve">4 Paare (PiMF) zur Seele</w:t>
            </w:r>
          </w:p>
        </w:tc>
      </w:tr>
      <w:tr>
        <w:trPr/>
        <w:tc>
          <w:tcPr>
            <w:tcW w:w="2500" w:type="dxa"/>
            <w:shd w:val="clear" w:fill="D9D9D9"/>
          </w:tcPr>
          <w:p>
            <w:pPr/>
            <w:r>
              <w:rPr/>
              <w:t xml:space="preserve">Gesamtschirm</w:t>
            </w:r>
          </w:p>
        </w:tc>
        <w:tc>
          <w:tcPr>
            <w:tcW w:w="7500" w:type="dxa"/>
          </w:tcPr>
          <w:p>
            <w:pPr/>
            <w:r>
              <w:rPr/>
              <w:t xml:space="preserve">Cu-Geflecht verzinnt</w:t>
            </w:r>
          </w:p>
        </w:tc>
      </w:tr>
      <w:tr>
        <w:trPr/>
        <w:tc>
          <w:tcPr>
            <w:tcW w:w="2500" w:type="dxa"/>
            <w:shd w:val="clear" w:fill="D9D9D9"/>
          </w:tcPr>
          <w:p>
            <w:pPr/>
            <w:r>
              <w:rPr/>
              <w:t xml:space="preserve">Schutzmantel</w:t>
            </w:r>
          </w:p>
        </w:tc>
        <w:tc>
          <w:tcPr>
            <w:tcW w:w="7500" w:type="dxa"/>
          </w:tcPr>
          <w:p>
            <w:pPr/>
            <w:r>
              <w:rPr/>
              <w:t xml:space="preserve">LSHF oder LSHF-FR, orange RAL 2003</w:t>
            </w:r>
          </w:p>
        </w:tc>
      </w:tr>
    </w:tbl>
    <w:p>
      <w:pPr/>
      <w:r>
        <w:rPr/>
        <w:t xml:space="preserve"/>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Minimale Biegeradien</w:t>
            </w:r>
          </w:p>
        </w:tc>
        <w:tc>
          <w:tcPr>
            <w:tcW w:w="7500" w:type="dxa"/>
          </w:tcPr>
          <w:p>
            <w:pPr/>
            <w:r>
              <w:rPr/>
              <w:t xml:space="preserve">ohne Zugbelastung</w:t>
            </w:r>
          </w:p>
        </w:tc>
        <w:tc>
          <w:tcPr>
            <w:tcW w:w="7500" w:type="dxa"/>
          </w:tcPr>
          <w:p>
            <w:pPr/>
            <w:r>
              <w:rPr/>
              <w:t xml:space="preserve">≥ 30 mm</w:t>
            </w:r>
          </w:p>
        </w:tc>
      </w:tr>
      <w:tr>
        <w:trPr/>
        <w:tc>
          <w:tcPr>
            <w:tcW w:w="2500" w:type="dxa"/>
            <w:shd w:val="clear" w:fill="D9D9D9"/>
          </w:tcPr>
          <w:p>
            <w:pPr/>
            <w:r>
              <w:rPr/>
              <w:t xml:space="preserve"> </w:t>
            </w:r>
          </w:p>
        </w:tc>
        <w:tc>
          <w:tcPr>
            <w:tcW w:w="7500" w:type="dxa"/>
          </w:tcPr>
          <w:p>
            <w:pPr/>
            <w:r>
              <w:rPr/>
              <w:t xml:space="preserve">mit Zugbelastung</w:t>
            </w:r>
          </w:p>
        </w:tc>
        <w:tc>
          <w:tcPr>
            <w:tcW w:w="7500" w:type="dxa"/>
          </w:tcPr>
          <w:p>
            <w:pPr/>
            <w:r>
              <w:rPr/>
              <w:t xml:space="preserve">≥ 60 mm</w:t>
            </w:r>
          </w:p>
        </w:tc>
      </w:tr>
      <w:tr>
        <w:trPr/>
        <w:tc>
          <w:tcPr>
            <w:tcW w:w="2500" w:type="dxa"/>
            <w:shd w:val="clear" w:fill="D9D9D9"/>
          </w:tcPr>
          <w:p>
            <w:pPr/>
            <w:r>
              <w:rPr/>
              <w:t xml:space="preserve">Betriebstemperaturenbereich</w:t>
            </w:r>
          </w:p>
        </w:tc>
        <w:tc>
          <w:tcPr>
            <w:tcW w:w="7500" w:type="dxa"/>
          </w:tcPr>
          <w:p>
            <w:pPr/>
            <w:r>
              <w:rPr/>
              <w:t xml:space="preserve">Ruhend</w:t>
            </w:r>
          </w:p>
        </w:tc>
        <w:tc>
          <w:tcPr>
            <w:tcW w:w="7500" w:type="dxa"/>
          </w:tcPr>
          <w:p>
            <w:pPr/>
            <w:r>
              <w:rPr/>
              <w:t xml:space="preserve">-20°C bis +60°C</w:t>
            </w:r>
          </w:p>
        </w:tc>
      </w:tr>
      <w:tr>
        <w:trPr/>
        <w:tc>
          <w:tcPr>
            <w:tcW w:w="2500" w:type="dxa"/>
            <w:shd w:val="clear" w:fill="D9D9D9"/>
          </w:tcPr>
          <w:p>
            <w:pPr/>
            <w:r>
              <w:rPr/>
              <w:t xml:space="preserve"> </w:t>
            </w:r>
          </w:p>
        </w:tc>
        <w:tc>
          <w:tcPr>
            <w:tcW w:w="7500" w:type="dxa"/>
          </w:tcPr>
          <w:p>
            <w:pPr/>
            <w:r>
              <w:rPr/>
              <w:t xml:space="preserve">Bewegt</w:t>
            </w:r>
          </w:p>
        </w:tc>
        <w:tc>
          <w:tcPr>
            <w:tcW w:w="7500" w:type="dxa"/>
          </w:tcPr>
          <w:p>
            <w:pPr/>
            <w:r>
              <w:rPr/>
              <w:t xml:space="preserve">0°C bis +50°C</w:t>
            </w:r>
          </w:p>
        </w:tc>
      </w:tr>
    </w:tbl>
    <w:p>
      <w:pPr/>
      <w:r>
        <w:rPr/>
        <w:t xml:space="preserve"/>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Schleifenwiderstand</w:t>
            </w:r>
          </w:p>
        </w:tc>
        <w:tc>
          <w:tcPr>
            <w:tcW w:w="7500" w:type="dxa"/>
          </w:tcPr>
          <w:p>
            <w:pPr/>
            <w:r>
              <w:rPr/>
              <w:t xml:space="preserve"> </w:t>
            </w:r>
          </w:p>
        </w:tc>
        <w:tc>
          <w:tcPr>
            <w:tcW w:w="7500" w:type="dxa"/>
          </w:tcPr>
          <w:p>
            <w:pPr/>
            <w:r>
              <w:rPr/>
              <w:t xml:space="preserve">154 Ω/km</w:t>
            </w:r>
          </w:p>
        </w:tc>
      </w:tr>
      <w:tr>
        <w:trPr/>
        <w:tc>
          <w:tcPr>
            <w:tcW w:w="2500" w:type="dxa"/>
            <w:shd w:val="clear" w:fill="D9D9D9"/>
          </w:tcPr>
          <w:p>
            <w:pPr/>
            <w:r>
              <w:rPr/>
              <w:t xml:space="preserve">Widerstandsunsymmetrie</w:t>
            </w:r>
          </w:p>
        </w:tc>
        <w:tc>
          <w:tcPr>
            <w:tcW w:w="7500" w:type="dxa"/>
          </w:tcPr>
          <w:p>
            <w:pPr/>
            <w:r>
              <w:rPr/>
              <w:t xml:space="preserve"> </w:t>
            </w:r>
          </w:p>
        </w:tc>
        <w:tc>
          <w:tcPr>
            <w:tcW w:w="7500" w:type="dxa"/>
          </w:tcPr>
          <w:p>
            <w:pPr/>
            <w:r>
              <w:rPr/>
              <w:t xml:space="preserve">≤ 2%</w:t>
            </w:r>
          </w:p>
        </w:tc>
      </w:tr>
      <w:tr>
        <w:trPr/>
        <w:tc>
          <w:tcPr>
            <w:tcW w:w="2500" w:type="dxa"/>
            <w:shd w:val="clear" w:fill="D9D9D9"/>
          </w:tcPr>
          <w:p>
            <w:pPr/>
            <w:r>
              <w:rPr/>
              <w:t xml:space="preserve">Isolationswiederstand</w:t>
            </w:r>
          </w:p>
        </w:tc>
        <w:tc>
          <w:tcPr>
            <w:tcW w:w="7500" w:type="dxa"/>
          </w:tcPr>
          <w:p>
            <w:pPr/>
            <w:r>
              <w:rPr/>
              <w:t xml:space="preserve">(500V)</w:t>
            </w:r>
          </w:p>
        </w:tc>
        <w:tc>
          <w:tcPr>
            <w:tcW w:w="7500" w:type="dxa"/>
          </w:tcPr>
          <w:p>
            <w:pPr/>
            <w:r>
              <w:rPr/>
              <w:t xml:space="preserve">≥ 5000 MΩ*km</w:t>
            </w:r>
          </w:p>
        </w:tc>
      </w:tr>
      <w:tr>
        <w:trPr/>
        <w:tc>
          <w:tcPr>
            <w:tcW w:w="2500" w:type="dxa"/>
            <w:shd w:val="clear" w:fill="D9D9D9"/>
          </w:tcPr>
          <w:p>
            <w:pPr/>
            <w:r>
              <w:rPr/>
              <w:t xml:space="preserve">Kapazität</w:t>
            </w:r>
          </w:p>
        </w:tc>
        <w:tc>
          <w:tcPr>
            <w:tcW w:w="7500" w:type="dxa"/>
          </w:tcPr>
          <w:p>
            <w:pPr/>
            <w:r>
              <w:rPr/>
              <w:t xml:space="preserve">bei 800 Hz</w:t>
            </w:r>
          </w:p>
        </w:tc>
        <w:tc>
          <w:tcPr>
            <w:tcW w:w="7500" w:type="dxa"/>
          </w:tcPr>
          <w:p>
            <w:pPr/>
            <w:r>
              <w:rPr/>
              <w:t xml:space="preserve">Nom. 43 nF/km</w:t>
            </w:r>
          </w:p>
        </w:tc>
      </w:tr>
      <w:tr>
        <w:trPr/>
        <w:tc>
          <w:tcPr>
            <w:tcW w:w="2500" w:type="dxa"/>
            <w:shd w:val="clear" w:fill="D9D9D9"/>
          </w:tcPr>
          <w:p>
            <w:pPr/>
            <w:r>
              <w:rPr/>
              <w:t xml:space="preserve">Kapazitätsunsymmetrie</w:t>
            </w:r>
          </w:p>
        </w:tc>
        <w:tc>
          <w:tcPr>
            <w:tcW w:w="7500" w:type="dxa"/>
          </w:tcPr>
          <w:p>
            <w:pPr/>
            <w:r>
              <w:rPr/>
              <w:t xml:space="preserve">(Paar/Erde)</w:t>
            </w:r>
          </w:p>
        </w:tc>
        <w:tc>
          <w:tcPr>
            <w:tcW w:w="7500" w:type="dxa"/>
          </w:tcPr>
          <w:p>
            <w:pPr/>
            <w:r>
              <w:rPr/>
              <w:t xml:space="preserve">≤ 1500 pF/km</w:t>
            </w:r>
          </w:p>
        </w:tc>
      </w:tr>
      <w:tr>
        <w:trPr/>
        <w:tc>
          <w:tcPr>
            <w:tcW w:w="2500" w:type="dxa"/>
            <w:shd w:val="clear" w:fill="D9D9D9"/>
          </w:tcPr>
          <w:p>
            <w:pPr/>
            <w:r>
              <w:rPr/>
              <w:t xml:space="preserve">Mittlerer Wellenwiderstand</w:t>
            </w:r>
          </w:p>
        </w:tc>
        <w:tc>
          <w:tcPr>
            <w:tcW w:w="7500" w:type="dxa"/>
          </w:tcPr>
          <w:p>
            <w:pPr/>
            <w:r>
              <w:rPr/>
              <w:t xml:space="preserve">100 MHz</w:t>
            </w:r>
          </w:p>
        </w:tc>
        <w:tc>
          <w:tcPr>
            <w:tcW w:w="7500" w:type="dxa"/>
          </w:tcPr>
          <w:p>
            <w:pPr/>
            <w:r>
              <w:rPr/>
              <w:t xml:space="preserve">100 ± 5 Ω</w:t>
            </w:r>
          </w:p>
        </w:tc>
      </w:tr>
      <w:tr>
        <w:trPr/>
        <w:tc>
          <w:tcPr>
            <w:tcW w:w="2500" w:type="dxa"/>
            <w:shd w:val="clear" w:fill="D9D9D9"/>
          </w:tcPr>
          <w:p>
            <w:pPr/>
            <w:r>
              <w:rPr/>
              <w:t xml:space="preserve">Relative Ausbreitungsgeschwindigkeit</w:t>
            </w:r>
          </w:p>
        </w:tc>
        <w:tc>
          <w:tcPr>
            <w:tcW w:w="7500" w:type="dxa"/>
          </w:tcPr>
          <w:p>
            <w:pPr/>
            <w:r>
              <w:rPr/>
              <w:t xml:space="preserve"> </w:t>
            </w:r>
          </w:p>
        </w:tc>
        <w:tc>
          <w:tcPr>
            <w:tcW w:w="7500" w:type="dxa"/>
          </w:tcPr>
          <w:p>
            <w:pPr/>
            <w:r>
              <w:rPr/>
              <w:t xml:space="preserve">ca. 79%</w:t>
            </w:r>
          </w:p>
        </w:tc>
      </w:tr>
      <w:tr>
        <w:trPr/>
        <w:tc>
          <w:tcPr>
            <w:tcW w:w="2500" w:type="dxa"/>
            <w:shd w:val="clear" w:fill="D9D9D9"/>
          </w:tcPr>
          <w:p>
            <w:pPr/>
            <w:r>
              <w:rPr/>
              <w:t xml:space="preserve">Signallaufzeit</w:t>
            </w:r>
          </w:p>
        </w:tc>
        <w:tc>
          <w:tcPr>
            <w:tcW w:w="7500" w:type="dxa"/>
          </w:tcPr>
          <w:p>
            <w:pPr/>
            <w:r>
              <w:rPr/>
              <w:t xml:space="preserve"> </w:t>
            </w:r>
          </w:p>
        </w:tc>
        <w:tc>
          <w:tcPr>
            <w:tcW w:w="7500" w:type="dxa"/>
          </w:tcPr>
          <w:p>
            <w:pPr/>
            <w:r>
              <w:rPr/>
              <w:t xml:space="preserve">≤ 425 ns/100m</w:t>
            </w:r>
          </w:p>
        </w:tc>
      </w:tr>
      <w:tr>
        <w:trPr/>
        <w:tc>
          <w:tcPr>
            <w:tcW w:w="2500" w:type="dxa"/>
            <w:shd w:val="clear" w:fill="D9D9D9"/>
          </w:tcPr>
          <w:p>
            <w:pPr/>
            <w:r>
              <w:rPr/>
              <w:t xml:space="preserve">Laufzeitunterschied</w:t>
            </w:r>
          </w:p>
        </w:tc>
        <w:tc>
          <w:tcPr>
            <w:tcW w:w="7500" w:type="dxa"/>
          </w:tcPr>
          <w:p>
            <w:pPr/>
            <w:r>
              <w:rPr/>
              <w:t xml:space="preserve"> </w:t>
            </w:r>
          </w:p>
        </w:tc>
        <w:tc>
          <w:tcPr>
            <w:tcW w:w="7500" w:type="dxa"/>
          </w:tcPr>
          <w:p>
            <w:pPr/>
            <w:r>
              <w:rPr/>
              <w:t xml:space="preserve">≤ 9ns/100m</w:t>
            </w:r>
          </w:p>
        </w:tc>
      </w:tr>
      <w:tr>
        <w:trPr/>
        <w:tc>
          <w:tcPr>
            <w:tcW w:w="2500" w:type="dxa"/>
            <w:shd w:val="clear" w:fill="D9D9D9"/>
          </w:tcPr>
          <w:p>
            <w:pPr/>
            <w:r>
              <w:rPr/>
              <w:t xml:space="preserve">Prüfspannung</w:t>
            </w:r>
          </w:p>
        </w:tc>
        <w:tc>
          <w:tcPr>
            <w:tcW w:w="7500" w:type="dxa"/>
          </w:tcPr>
          <w:p>
            <w:pPr/>
            <w:r>
              <w:rPr/>
              <w:t xml:space="preserve">(DC, 1 min) Ader/Ader und Ader/Schirm</w:t>
            </w:r>
          </w:p>
        </w:tc>
        <w:tc>
          <w:tcPr>
            <w:tcW w:w="7500" w:type="dxa"/>
          </w:tcPr>
          <w:p>
            <w:pPr/>
            <w:r>
              <w:rPr/>
              <w:t xml:space="preserve">1000 V</w:t>
            </w:r>
          </w:p>
        </w:tc>
      </w:tr>
      <w:tr>
        <w:trPr/>
        <w:tc>
          <w:tcPr>
            <w:tcW w:w="2500" w:type="dxa"/>
            <w:shd w:val="clear" w:fill="D9D9D9"/>
          </w:tcPr>
          <w:p>
            <w:pPr/>
            <w:r>
              <w:rPr/>
              <w:t xml:space="preserve">Kopplungswiderstand</w:t>
            </w:r>
          </w:p>
        </w:tc>
        <w:tc>
          <w:tcPr>
            <w:tcW w:w="7500" w:type="dxa"/>
          </w:tcPr>
          <w:p>
            <w:pPr/>
            <w:r>
              <w:rPr/>
              <w:t xml:space="preserve">bei 1 MHz</w:t>
            </w:r>
          </w:p>
        </w:tc>
        <w:tc>
          <w:tcPr>
            <w:tcW w:w="7500" w:type="dxa"/>
          </w:tcPr>
          <w:p>
            <w:pPr/>
            <w:r>
              <w:rPr/>
              <w:t xml:space="preserve">5 mΩ/m </w:t>
            </w:r>
          </w:p>
        </w:tc>
      </w:tr>
      <w:tr>
        <w:trPr/>
        <w:tc>
          <w:tcPr>
            <w:tcW w:w="2500" w:type="dxa"/>
            <w:shd w:val="clear" w:fill="D9D9D9"/>
          </w:tcPr>
          <w:p>
            <w:pPr/>
            <w:r>
              <w:rPr/>
              <w:t xml:space="preserve"> </w:t>
            </w:r>
          </w:p>
        </w:tc>
        <w:tc>
          <w:tcPr>
            <w:tcW w:w="7500" w:type="dxa"/>
          </w:tcPr>
          <w:p>
            <w:pPr/>
            <w:r>
              <w:rPr/>
              <w:t xml:space="preserve">bei 10 MHz</w:t>
            </w:r>
          </w:p>
        </w:tc>
        <w:tc>
          <w:tcPr>
            <w:tcW w:w="7500" w:type="dxa"/>
          </w:tcPr>
          <w:p>
            <w:pPr/>
            <w:r>
              <w:rPr/>
              <w:t xml:space="preserve">5 mΩ/m</w:t>
            </w:r>
          </w:p>
        </w:tc>
      </w:tr>
      <w:tr>
        <w:trPr/>
        <w:tc>
          <w:tcPr>
            <w:tcW w:w="2500" w:type="dxa"/>
            <w:shd w:val="clear" w:fill="D9D9D9"/>
          </w:tcPr>
          <w:p>
            <w:pPr/>
            <w:r>
              <w:rPr/>
              <w:t xml:space="preserve"> </w:t>
            </w:r>
          </w:p>
        </w:tc>
        <w:tc>
          <w:tcPr>
            <w:tcW w:w="7500" w:type="dxa"/>
          </w:tcPr>
          <w:p>
            <w:pPr/>
            <w:r>
              <w:rPr/>
              <w:t xml:space="preserve">bei 30 MHz</w:t>
            </w:r>
          </w:p>
        </w:tc>
        <w:tc>
          <w:tcPr>
            <w:tcW w:w="7500" w:type="dxa"/>
          </w:tcPr>
          <w:p>
            <w:pPr/>
            <w:r>
              <w:rPr/>
              <w:t xml:space="preserve">10 mΩ/m</w:t>
            </w:r>
          </w:p>
        </w:tc>
      </w:tr>
      <w:tr>
        <w:trPr/>
        <w:tc>
          <w:tcPr>
            <w:tcW w:w="2500" w:type="dxa"/>
            <w:shd w:val="clear" w:fill="D9D9D9"/>
          </w:tcPr>
          <w:p>
            <w:pPr/>
            <w:r>
              <w:rPr/>
              <w:t xml:space="preserve"> Kopplungsdämpfung</w:t>
            </w:r>
          </w:p>
        </w:tc>
        <w:tc>
          <w:tcPr>
            <w:tcW w:w="7500" w:type="dxa"/>
          </w:tcPr>
          <w:p>
            <w:pPr/>
            <w:r>
              <w:rPr/>
              <w:t xml:space="preserve"> </w:t>
            </w:r>
          </w:p>
        </w:tc>
        <w:tc>
          <w:tcPr>
            <w:tcW w:w="7500" w:type="dxa"/>
          </w:tcPr>
          <w:p>
            <w:pPr/>
            <w:r>
              <w:rPr/>
              <w:t xml:space="preserve">85 dB</w:t>
            </w:r>
          </w:p>
        </w:tc>
      </w:tr>
      <w:tr>
        <w:trPr/>
        <w:tc>
          <w:tcPr>
            <w:tcW w:w="2500" w:type="dxa"/>
            <w:shd w:val="clear" w:fill="D9D9D9"/>
          </w:tcPr>
          <w:p>
            <w:pPr/>
            <w:r>
              <w:rPr/>
              <w:t xml:space="preserve">Trennklasse gem. EN 50174-2</w:t>
            </w:r>
          </w:p>
        </w:tc>
        <w:tc>
          <w:tcPr>
            <w:tcW w:w="7500" w:type="dxa"/>
          </w:tcPr>
          <w:p>
            <w:pPr/>
            <w:r>
              <w:rPr/>
              <w:t xml:space="preserve"> </w:t>
            </w:r>
          </w:p>
        </w:tc>
        <w:tc>
          <w:tcPr>
            <w:tcW w:w="7500" w:type="dxa"/>
          </w:tcPr>
          <w:p>
            <w:pPr/>
            <w:r>
              <w:rPr/>
              <w:t xml:space="preserve">"d"</w:t>
            </w:r>
          </w:p>
        </w:tc>
      </w:tr>
    </w:tbl>
    <w:p>
      <w:pPr/>
      <w:r>
        <w:rPr/>
        <w:t xml:space="preserve"/>
      </w:r>
    </w:p>
    <w:tbl>
      <w:tblGrid>
        <w:gridCol/>
        <w:gridCol/>
        <w:gridCol/>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 MHZ</w:t>
            </w:r>
          </w:p>
        </w:tc>
        <w:tc>
          <w:tcPr>
            <w:shd w:val="clear" w:fill="D9D9D9"/>
          </w:tcPr>
          <w:p>
            <w:pPr/>
            <w:r>
              <w:rPr/>
              <w:t xml:space="preserve">Dämpfung dB/10m</w:t>
            </w:r>
          </w:p>
        </w:tc>
        <w:tc>
          <w:tcPr>
            <w:shd w:val="clear" w:fill="D9D9D9"/>
          </w:tcPr>
          <w:p>
            <w:pPr/>
            <w:r>
              <w:rPr/>
              <w:t xml:space="preserve">NEXT dB</w:t>
            </w:r>
          </w:p>
        </w:tc>
        <w:tc>
          <w:tcPr>
            <w:shd w:val="clear" w:fill="D9D9D9"/>
          </w:tcPr>
          <w:p>
            <w:pPr/>
            <w:r>
              <w:rPr/>
              <w:t xml:space="preserve">PS- NEXT dB</w:t>
            </w:r>
          </w:p>
        </w:tc>
        <w:tc>
          <w:tcPr>
            <w:shd w:val="clear" w:fill="D9D9D9"/>
          </w:tcPr>
          <w:p>
            <w:pPr/>
            <w:r>
              <w:rPr/>
              <w:t xml:space="preserve">ACR dB/100m</w:t>
            </w:r>
          </w:p>
        </w:tc>
        <w:tc>
          <w:tcPr>
            <w:shd w:val="clear" w:fill="D9D9D9"/>
          </w:tcPr>
          <w:p>
            <w:pPr/>
            <w:r>
              <w:rPr/>
              <w:t xml:space="preserve">PS-ACR dB/100m</w:t>
            </w:r>
          </w:p>
        </w:tc>
        <w:tc>
          <w:tcPr>
            <w:shd w:val="clear" w:fill="D9D9D9"/>
          </w:tcPr>
          <w:p>
            <w:pPr/>
            <w:r>
              <w:rPr/>
              <w:t xml:space="preserve">ELFEXT dB/100m</w:t>
            </w:r>
          </w:p>
        </w:tc>
        <w:tc>
          <w:tcPr>
            <w:shd w:val="clear" w:fill="D9D9D9"/>
          </w:tcPr>
          <w:p>
            <w:pPr/>
            <w:r>
              <w:rPr/>
              <w:t xml:space="preserve">PS- ELFEXT dB/100m</w:t>
            </w:r>
          </w:p>
        </w:tc>
        <w:tc>
          <w:tcPr>
            <w:shd w:val="clear" w:fill="D9D9D9"/>
          </w:tcPr>
          <w:p>
            <w:pPr/>
            <w:r>
              <w:rPr/>
              <w:t xml:space="preserve">Rückfluss- dämpfung dB</w:t>
            </w:r>
          </w:p>
        </w:tc>
      </w:tr>
      <w:tr>
        <w:trPr/>
        <w:tc>
          <w:tcPr/>
          <w:p>
            <w:pPr/>
            <w:r>
              <w:rPr/>
              <w:t xml:space="preserve">1.0</w:t>
            </w:r>
          </w:p>
        </w:tc>
        <w:tc>
          <w:tcPr/>
          <w:p>
            <w:pPr/>
            <w:r>
              <w:rPr/>
              <w:t xml:space="preserve">1.8</w:t>
            </w:r>
          </w:p>
        </w:tc>
        <w:tc>
          <w:tcPr/>
          <w:p>
            <w:pPr/>
            <w:r>
              <w:rPr/>
              <w:t xml:space="preserve">104</w:t>
            </w:r>
          </w:p>
        </w:tc>
        <w:tc>
          <w:tcPr/>
          <w:p>
            <w:pPr/>
            <w:r>
              <w:rPr/>
              <w:t xml:space="preserve">101</w:t>
            </w:r>
          </w:p>
        </w:tc>
        <w:tc>
          <w:tcPr/>
          <w:p>
            <w:pPr/>
            <w:r>
              <w:rPr/>
              <w:t xml:space="preserve">102</w:t>
            </w:r>
          </w:p>
        </w:tc>
        <w:tc>
          <w:tcPr/>
          <w:p>
            <w:pPr/>
            <w:r>
              <w:rPr/>
              <w:t xml:space="preserve">99</w:t>
            </w:r>
          </w:p>
        </w:tc>
        <w:tc>
          <w:tcPr/>
          <w:p>
            <w:pPr/>
            <w:r>
              <w:rPr/>
              <w:t xml:space="preserve">105</w:t>
            </w:r>
          </w:p>
        </w:tc>
        <w:tc>
          <w:tcPr/>
          <w:p>
            <w:pPr/>
            <w:r>
              <w:rPr/>
              <w:t xml:space="preserve">105</w:t>
            </w:r>
          </w:p>
        </w:tc>
        <w:tc>
          <w:tcPr/>
          <w:p>
            <w:pPr/>
            <w:r>
              <w:rPr/>
              <w:t xml:space="preserve">-</w:t>
            </w:r>
          </w:p>
        </w:tc>
      </w:tr>
      <w:tr>
        <w:trPr/>
        <w:tc>
          <w:tcPr/>
          <w:p>
            <w:pPr/>
            <w:r>
              <w:rPr/>
              <w:t xml:space="preserve">4.0</w:t>
            </w:r>
          </w:p>
        </w:tc>
        <w:tc>
          <w:tcPr/>
          <w:p>
            <w:pPr/>
            <w:r>
              <w:rPr/>
              <w:t xml:space="preserve">3.4</w:t>
            </w:r>
          </w:p>
        </w:tc>
        <w:tc>
          <w:tcPr/>
          <w:p>
            <w:pPr/>
            <w:r>
              <w:rPr/>
              <w:t xml:space="preserve">100</w:t>
            </w:r>
          </w:p>
        </w:tc>
        <w:tc>
          <w:tcPr/>
          <w:p>
            <w:pPr/>
            <w:r>
              <w:rPr/>
              <w:t xml:space="preserve">97</w:t>
            </w:r>
          </w:p>
        </w:tc>
        <w:tc>
          <w:tcPr/>
          <w:p>
            <w:pPr/>
            <w:r>
              <w:rPr/>
              <w:t xml:space="preserve">97</w:t>
            </w:r>
          </w:p>
        </w:tc>
        <w:tc>
          <w:tcPr/>
          <w:p>
            <w:pPr/>
            <w:r>
              <w:rPr/>
              <w:t xml:space="preserve">94</w:t>
            </w:r>
          </w:p>
        </w:tc>
        <w:tc>
          <w:tcPr/>
          <w:p>
            <w:pPr/>
            <w:r>
              <w:rPr/>
              <w:t xml:space="preserve">105</w:t>
            </w:r>
          </w:p>
        </w:tc>
        <w:tc>
          <w:tcPr/>
          <w:p>
            <w:pPr/>
            <w:r>
              <w:rPr/>
              <w:t xml:space="preserve">102</w:t>
            </w:r>
          </w:p>
        </w:tc>
        <w:tc>
          <w:tcPr/>
          <w:p>
            <w:pPr/>
            <w:r>
              <w:rPr/>
              <w:t xml:space="preserve">27</w:t>
            </w:r>
          </w:p>
        </w:tc>
      </w:tr>
      <w:tr>
        <w:trPr/>
        <w:tc>
          <w:tcPr/>
          <w:p>
            <w:pPr/>
            <w:r>
              <w:rPr/>
              <w:t xml:space="preserve">10.0</w:t>
            </w:r>
          </w:p>
        </w:tc>
        <w:tc>
          <w:tcPr/>
          <w:p>
            <w:pPr/>
            <w:r>
              <w:rPr/>
              <w:t xml:space="preserve">5.4</w:t>
            </w:r>
          </w:p>
        </w:tc>
        <w:tc>
          <w:tcPr/>
          <w:p>
            <w:pPr/>
            <w:r>
              <w:rPr/>
              <w:t xml:space="preserve">100</w:t>
            </w:r>
          </w:p>
        </w:tc>
        <w:tc>
          <w:tcPr/>
          <w:p>
            <w:pPr/>
            <w:r>
              <w:rPr/>
              <w:t xml:space="preserve">97</w:t>
            </w:r>
          </w:p>
        </w:tc>
        <w:tc>
          <w:tcPr/>
          <w:p>
            <w:pPr/>
            <w:r>
              <w:rPr/>
              <w:t xml:space="preserve">95</w:t>
            </w:r>
          </w:p>
        </w:tc>
        <w:tc>
          <w:tcPr/>
          <w:p>
            <w:pPr/>
            <w:r>
              <w:rPr/>
              <w:t xml:space="preserve">92</w:t>
            </w:r>
          </w:p>
        </w:tc>
        <w:tc>
          <w:tcPr/>
          <w:p>
            <w:pPr/>
            <w:r>
              <w:rPr/>
              <w:t xml:space="preserve">97</w:t>
            </w:r>
          </w:p>
        </w:tc>
        <w:tc>
          <w:tcPr/>
          <w:p>
            <w:pPr/>
            <w:r>
              <w:rPr/>
              <w:t xml:space="preserve">94</w:t>
            </w:r>
          </w:p>
        </w:tc>
        <w:tc>
          <w:tcPr/>
          <w:p>
            <w:pPr/>
            <w:r>
              <w:rPr/>
              <w:t xml:space="preserve">30</w:t>
            </w:r>
          </w:p>
        </w:tc>
      </w:tr>
      <w:tr>
        <w:trPr/>
        <w:tc>
          <w:tcPr/>
          <w:p>
            <w:pPr/>
            <w:r>
              <w:rPr/>
              <w:t xml:space="preserve">16.0</w:t>
            </w:r>
          </w:p>
        </w:tc>
        <w:tc>
          <w:tcPr/>
          <w:p>
            <w:pPr/>
            <w:r>
              <w:rPr/>
              <w:t xml:space="preserve">6.8</w:t>
            </w:r>
          </w:p>
        </w:tc>
        <w:tc>
          <w:tcPr/>
          <w:p>
            <w:pPr/>
            <w:r>
              <w:rPr/>
              <w:t xml:space="preserve">100</w:t>
            </w:r>
          </w:p>
        </w:tc>
        <w:tc>
          <w:tcPr/>
          <w:p>
            <w:pPr/>
            <w:r>
              <w:rPr/>
              <w:t xml:space="preserve">97</w:t>
            </w:r>
          </w:p>
        </w:tc>
        <w:tc>
          <w:tcPr/>
          <w:p>
            <w:pPr/>
            <w:r>
              <w:rPr/>
              <w:t xml:space="preserve">93</w:t>
            </w:r>
          </w:p>
        </w:tc>
        <w:tc>
          <w:tcPr/>
          <w:p>
            <w:pPr/>
            <w:r>
              <w:rPr/>
              <w:t xml:space="preserve">90</w:t>
            </w:r>
          </w:p>
        </w:tc>
        <w:tc>
          <w:tcPr/>
          <w:p>
            <w:pPr/>
            <w:r>
              <w:rPr/>
              <w:t xml:space="preserve">93</w:t>
            </w:r>
          </w:p>
        </w:tc>
        <w:tc>
          <w:tcPr/>
          <w:p>
            <w:pPr/>
            <w:r>
              <w:rPr/>
              <w:t xml:space="preserve">90</w:t>
            </w:r>
          </w:p>
        </w:tc>
        <w:tc>
          <w:tcPr/>
          <w:p>
            <w:pPr/>
            <w:r>
              <w:rPr/>
              <w:t xml:space="preserve">30</w:t>
            </w:r>
          </w:p>
        </w:tc>
      </w:tr>
      <w:tr>
        <w:trPr/>
        <w:tc>
          <w:tcPr/>
          <w:p>
            <w:pPr/>
            <w:r>
              <w:rPr/>
              <w:t xml:space="preserve">20.0</w:t>
            </w:r>
          </w:p>
        </w:tc>
        <w:tc>
          <w:tcPr/>
          <w:p>
            <w:pPr/>
            <w:r>
              <w:rPr/>
              <w:t xml:space="preserve">7.7</w:t>
            </w:r>
          </w:p>
        </w:tc>
        <w:tc>
          <w:tcPr/>
          <w:p>
            <w:pPr/>
            <w:r>
              <w:rPr/>
              <w:t xml:space="preserve">100</w:t>
            </w:r>
          </w:p>
        </w:tc>
        <w:tc>
          <w:tcPr/>
          <w:p>
            <w:pPr/>
            <w:r>
              <w:rPr/>
              <w:t xml:space="preserve">97</w:t>
            </w:r>
          </w:p>
        </w:tc>
        <w:tc>
          <w:tcPr/>
          <w:p>
            <w:pPr/>
            <w:r>
              <w:rPr/>
              <w:t xml:space="preserve">92</w:t>
            </w:r>
          </w:p>
        </w:tc>
        <w:tc>
          <w:tcPr/>
          <w:p>
            <w:pPr/>
            <w:r>
              <w:rPr/>
              <w:t xml:space="preserve">89</w:t>
            </w:r>
          </w:p>
        </w:tc>
        <w:tc>
          <w:tcPr/>
          <w:p>
            <w:pPr/>
            <w:r>
              <w:rPr/>
              <w:t xml:space="preserve">91</w:t>
            </w:r>
          </w:p>
        </w:tc>
        <w:tc>
          <w:tcPr/>
          <w:p>
            <w:pPr/>
            <w:r>
              <w:rPr/>
              <w:t xml:space="preserve">88</w:t>
            </w:r>
          </w:p>
        </w:tc>
        <w:tc>
          <w:tcPr/>
          <w:p>
            <w:pPr/>
            <w:r>
              <w:rPr/>
              <w:t xml:space="preserve">30</w:t>
            </w:r>
          </w:p>
        </w:tc>
      </w:tr>
      <w:tr>
        <w:trPr/>
        <w:tc>
          <w:tcPr/>
          <w:p>
            <w:pPr/>
            <w:r>
              <w:rPr/>
              <w:t xml:space="preserve">31.2</w:t>
            </w:r>
          </w:p>
        </w:tc>
        <w:tc>
          <w:tcPr/>
          <w:p>
            <w:pPr/>
            <w:r>
              <w:rPr/>
              <w:t xml:space="preserve">9.6</w:t>
            </w:r>
          </w:p>
        </w:tc>
        <w:tc>
          <w:tcPr/>
          <w:p>
            <w:pPr/>
            <w:r>
              <w:rPr/>
              <w:t xml:space="preserve">100</w:t>
            </w:r>
          </w:p>
        </w:tc>
        <w:tc>
          <w:tcPr/>
          <w:p>
            <w:pPr/>
            <w:r>
              <w:rPr/>
              <w:t xml:space="preserve">97</w:t>
            </w:r>
          </w:p>
        </w:tc>
        <w:tc>
          <w:tcPr/>
          <w:p>
            <w:pPr/>
            <w:r>
              <w:rPr/>
              <w:t xml:space="preserve">90</w:t>
            </w:r>
          </w:p>
        </w:tc>
        <w:tc>
          <w:tcPr/>
          <w:p>
            <w:pPr/>
            <w:r>
              <w:rPr/>
              <w:t xml:space="preserve">87</w:t>
            </w:r>
          </w:p>
        </w:tc>
        <w:tc>
          <w:tcPr/>
          <w:p>
            <w:pPr/>
            <w:r>
              <w:rPr/>
              <w:t xml:space="preserve">87</w:t>
            </w:r>
          </w:p>
        </w:tc>
        <w:tc>
          <w:tcPr/>
          <w:p>
            <w:pPr/>
            <w:r>
              <w:rPr/>
              <w:t xml:space="preserve">84</w:t>
            </w:r>
          </w:p>
        </w:tc>
        <w:tc>
          <w:tcPr/>
          <w:p>
            <w:pPr/>
            <w:r>
              <w:rPr/>
              <w:t xml:space="preserve">30</w:t>
            </w:r>
          </w:p>
        </w:tc>
      </w:tr>
      <w:tr>
        <w:trPr/>
        <w:tc>
          <w:tcPr/>
          <w:p>
            <w:pPr/>
            <w:r>
              <w:rPr/>
              <w:t xml:space="preserve">62.5</w:t>
            </w:r>
          </w:p>
        </w:tc>
        <w:tc>
          <w:tcPr/>
          <w:p>
            <w:pPr/>
            <w:r>
              <w:rPr/>
              <w:t xml:space="preserve">13.7</w:t>
            </w:r>
          </w:p>
        </w:tc>
        <w:tc>
          <w:tcPr/>
          <w:p>
            <w:pPr/>
            <w:r>
              <w:rPr/>
              <w:t xml:space="preserve">100</w:t>
            </w:r>
          </w:p>
        </w:tc>
        <w:tc>
          <w:tcPr/>
          <w:p>
            <w:pPr/>
            <w:r>
              <w:rPr/>
              <w:t xml:space="preserve">97</w:t>
            </w:r>
          </w:p>
        </w:tc>
        <w:tc>
          <w:tcPr/>
          <w:p>
            <w:pPr/>
            <w:r>
              <w:rPr/>
              <w:t xml:space="preserve">86</w:t>
            </w:r>
          </w:p>
        </w:tc>
        <w:tc>
          <w:tcPr/>
          <w:p>
            <w:pPr/>
            <w:r>
              <w:rPr/>
              <w:t xml:space="preserve">83</w:t>
            </w:r>
          </w:p>
        </w:tc>
        <w:tc>
          <w:tcPr/>
          <w:p>
            <w:pPr/>
            <w:r>
              <w:rPr/>
              <w:t xml:space="preserve">81</w:t>
            </w:r>
          </w:p>
        </w:tc>
        <w:tc>
          <w:tcPr/>
          <w:p>
            <w:pPr/>
            <w:r>
              <w:rPr/>
              <w:t xml:space="preserve">78</w:t>
            </w:r>
          </w:p>
        </w:tc>
        <w:tc>
          <w:tcPr/>
          <w:p>
            <w:pPr/>
            <w:r>
              <w:rPr/>
              <w:t xml:space="preserve">30</w:t>
            </w:r>
          </w:p>
        </w:tc>
      </w:tr>
      <w:tr>
        <w:trPr/>
        <w:tc>
          <w:tcPr/>
          <w:p>
            <w:pPr/>
            <w:r>
              <w:rPr/>
              <w:t xml:space="preserve">100.0</w:t>
            </w:r>
          </w:p>
        </w:tc>
        <w:tc>
          <w:tcPr/>
          <w:p>
            <w:pPr/>
            <w:r>
              <w:rPr/>
              <w:t xml:space="preserve">17.4</w:t>
            </w:r>
          </w:p>
        </w:tc>
        <w:tc>
          <w:tcPr/>
          <w:p>
            <w:pPr/>
            <w:r>
              <w:rPr/>
              <w:t xml:space="preserve">100</w:t>
            </w:r>
          </w:p>
        </w:tc>
        <w:tc>
          <w:tcPr/>
          <w:p>
            <w:pPr/>
            <w:r>
              <w:rPr/>
              <w:t xml:space="preserve">97</w:t>
            </w:r>
          </w:p>
        </w:tc>
        <w:tc>
          <w:tcPr/>
          <w:p>
            <w:pPr/>
            <w:r>
              <w:rPr/>
              <w:t xml:space="preserve">83</w:t>
            </w:r>
          </w:p>
        </w:tc>
        <w:tc>
          <w:tcPr/>
          <w:p>
            <w:pPr/>
            <w:r>
              <w:rPr/>
              <w:t xml:space="preserve">80</w:t>
            </w:r>
          </w:p>
        </w:tc>
        <w:tc>
          <w:tcPr/>
          <w:p>
            <w:pPr/>
            <w:r>
              <w:rPr/>
              <w:t xml:space="preserve">77</w:t>
            </w:r>
          </w:p>
        </w:tc>
        <w:tc>
          <w:tcPr/>
          <w:p>
            <w:pPr/>
            <w:r>
              <w:rPr/>
              <w:t xml:space="preserve">74</w:t>
            </w:r>
          </w:p>
        </w:tc>
        <w:tc>
          <w:tcPr/>
          <w:p>
            <w:pPr/>
            <w:r>
              <w:rPr/>
              <w:t xml:space="preserve">30</w:t>
            </w:r>
          </w:p>
        </w:tc>
      </w:tr>
      <w:tr>
        <w:trPr/>
        <w:tc>
          <w:tcPr/>
          <w:p>
            <w:pPr/>
            <w:r>
              <w:rPr/>
              <w:t xml:space="preserve">125.0</w:t>
            </w:r>
          </w:p>
        </w:tc>
        <w:tc>
          <w:tcPr/>
          <w:p>
            <w:pPr/>
            <w:r>
              <w:rPr/>
              <w:t xml:space="preserve">19.5</w:t>
            </w:r>
          </w:p>
        </w:tc>
        <w:tc>
          <w:tcPr/>
          <w:p>
            <w:pPr/>
            <w:r>
              <w:rPr/>
              <w:t xml:space="preserve">95</w:t>
            </w:r>
          </w:p>
        </w:tc>
        <w:tc>
          <w:tcPr/>
          <w:p>
            <w:pPr/>
            <w:r>
              <w:rPr/>
              <w:t xml:space="preserve">92</w:t>
            </w:r>
          </w:p>
        </w:tc>
        <w:tc>
          <w:tcPr/>
          <w:p>
            <w:pPr/>
            <w:r>
              <w:rPr/>
              <w:t xml:space="preserve">75</w:t>
            </w:r>
          </w:p>
        </w:tc>
        <w:tc>
          <w:tcPr/>
          <w:p>
            <w:pPr/>
            <w:r>
              <w:rPr/>
              <w:t xml:space="preserve">72</w:t>
            </w:r>
          </w:p>
        </w:tc>
        <w:tc>
          <w:tcPr/>
          <w:p>
            <w:pPr/>
            <w:r>
              <w:rPr/>
              <w:t xml:space="preserve">75</w:t>
            </w:r>
          </w:p>
        </w:tc>
        <w:tc>
          <w:tcPr/>
          <w:p>
            <w:pPr/>
            <w:r>
              <w:rPr/>
              <w:t xml:space="preserve">72</w:t>
            </w:r>
          </w:p>
        </w:tc>
        <w:tc>
          <w:tcPr/>
          <w:p>
            <w:pPr/>
            <w:r>
              <w:rPr/>
              <w:t xml:space="preserve">26</w:t>
            </w:r>
          </w:p>
        </w:tc>
      </w:tr>
      <w:tr>
        <w:trPr/>
        <w:tc>
          <w:tcPr/>
          <w:p>
            <w:pPr/>
            <w:r>
              <w:rPr/>
              <w:t xml:space="preserve">155.5</w:t>
            </w:r>
          </w:p>
        </w:tc>
        <w:tc>
          <w:tcPr/>
          <w:p>
            <w:pPr/>
            <w:r>
              <w:rPr/>
              <w:t xml:space="preserve">21.9</w:t>
            </w:r>
          </w:p>
        </w:tc>
        <w:tc>
          <w:tcPr/>
          <w:p>
            <w:pPr/>
            <w:r>
              <w:rPr/>
              <w:t xml:space="preserve">94</w:t>
            </w:r>
          </w:p>
        </w:tc>
        <w:tc>
          <w:tcPr/>
          <w:p>
            <w:pPr/>
            <w:r>
              <w:rPr/>
              <w:t xml:space="preserve">91</w:t>
            </w:r>
          </w:p>
        </w:tc>
        <w:tc>
          <w:tcPr/>
          <w:p>
            <w:pPr/>
            <w:r>
              <w:rPr/>
              <w:t xml:space="preserve">72</w:t>
            </w:r>
          </w:p>
        </w:tc>
        <w:tc>
          <w:tcPr/>
          <w:p>
            <w:pPr/>
            <w:r>
              <w:rPr/>
              <w:t xml:space="preserve">69</w:t>
            </w:r>
          </w:p>
        </w:tc>
        <w:tc>
          <w:tcPr/>
          <w:p>
            <w:pPr/>
            <w:r>
              <w:rPr/>
              <w:t xml:space="preserve">73</w:t>
            </w:r>
          </w:p>
        </w:tc>
        <w:tc>
          <w:tcPr/>
          <w:p>
            <w:pPr/>
            <w:r>
              <w:rPr/>
              <w:t xml:space="preserve">70</w:t>
            </w:r>
          </w:p>
        </w:tc>
        <w:tc>
          <w:tcPr/>
          <w:p>
            <w:pPr/>
            <w:r>
              <w:rPr/>
              <w:t xml:space="preserve">26</w:t>
            </w:r>
          </w:p>
        </w:tc>
      </w:tr>
      <w:tr>
        <w:trPr/>
        <w:tc>
          <w:tcPr/>
          <w:p>
            <w:pPr/>
            <w:r>
              <w:rPr/>
              <w:t xml:space="preserve">175.0</w:t>
            </w:r>
          </w:p>
        </w:tc>
        <w:tc>
          <w:tcPr/>
          <w:p>
            <w:pPr/>
            <w:r>
              <w:rPr/>
              <w:t xml:space="preserve">23.3</w:t>
            </w:r>
          </w:p>
        </w:tc>
        <w:tc>
          <w:tcPr/>
          <w:p>
            <w:pPr/>
            <w:r>
              <w:rPr/>
              <w:t xml:space="preserve">93</w:t>
            </w:r>
          </w:p>
        </w:tc>
        <w:tc>
          <w:tcPr/>
          <w:p>
            <w:pPr/>
            <w:r>
              <w:rPr/>
              <w:t xml:space="preserve">90</w:t>
            </w:r>
          </w:p>
        </w:tc>
        <w:tc>
          <w:tcPr/>
          <w:p>
            <w:pPr/>
            <w:r>
              <w:rPr/>
              <w:t xml:space="preserve">70</w:t>
            </w:r>
          </w:p>
        </w:tc>
        <w:tc>
          <w:tcPr/>
          <w:p>
            <w:pPr/>
            <w:r>
              <w:rPr/>
              <w:t xml:space="preserve">67</w:t>
            </w:r>
          </w:p>
        </w:tc>
        <w:tc>
          <w:tcPr/>
          <w:p>
            <w:pPr/>
            <w:r>
              <w:rPr/>
              <w:t xml:space="preserve">72</w:t>
            </w:r>
          </w:p>
        </w:tc>
        <w:tc>
          <w:tcPr/>
          <w:p>
            <w:pPr/>
            <w:r>
              <w:rPr/>
              <w:t xml:space="preserve">69</w:t>
            </w:r>
          </w:p>
        </w:tc>
        <w:tc>
          <w:tcPr/>
          <w:p>
            <w:pPr/>
            <w:r>
              <w:rPr/>
              <w:t xml:space="preserve">25</w:t>
            </w:r>
          </w:p>
        </w:tc>
      </w:tr>
      <w:tr>
        <w:trPr/>
        <w:tc>
          <w:tcPr/>
          <w:p>
            <w:pPr/>
            <w:r>
              <w:rPr/>
              <w:t xml:space="preserve">200.0</w:t>
            </w:r>
          </w:p>
        </w:tc>
        <w:tc>
          <w:tcPr/>
          <w:p>
            <w:pPr/>
            <w:r>
              <w:rPr/>
              <w:t xml:space="preserve">25.0</w:t>
            </w:r>
          </w:p>
        </w:tc>
        <w:tc>
          <w:tcPr/>
          <w:p>
            <w:pPr/>
            <w:r>
              <w:rPr/>
              <w:t xml:space="preserve">92</w:t>
            </w:r>
          </w:p>
        </w:tc>
        <w:tc>
          <w:tcPr/>
          <w:p>
            <w:pPr/>
            <w:r>
              <w:rPr/>
              <w:t xml:space="preserve">89</w:t>
            </w:r>
          </w:p>
        </w:tc>
        <w:tc>
          <w:tcPr/>
          <w:p>
            <w:pPr/>
            <w:r>
              <w:rPr/>
              <w:t xml:space="preserve">67</w:t>
            </w:r>
          </w:p>
        </w:tc>
        <w:tc>
          <w:tcPr/>
          <w:p>
            <w:pPr/>
            <w:r>
              <w:rPr/>
              <w:t xml:space="preserve">64</w:t>
            </w:r>
          </w:p>
        </w:tc>
        <w:tc>
          <w:tcPr/>
          <w:p>
            <w:pPr/>
            <w:r>
              <w:rPr/>
              <w:t xml:space="preserve">71</w:t>
            </w:r>
          </w:p>
        </w:tc>
        <w:tc>
          <w:tcPr/>
          <w:p>
            <w:pPr/>
            <w:r>
              <w:rPr/>
              <w:t xml:space="preserve">68</w:t>
            </w:r>
          </w:p>
        </w:tc>
        <w:tc>
          <w:tcPr/>
          <w:p>
            <w:pPr/>
            <w:r>
              <w:rPr/>
              <w:t xml:space="preserve">25</w:t>
            </w:r>
          </w:p>
        </w:tc>
      </w:tr>
      <w:tr>
        <w:trPr/>
        <w:tc>
          <w:tcPr/>
          <w:p>
            <w:pPr/>
            <w:r>
              <w:rPr/>
              <w:t xml:space="preserve">250.0</w:t>
            </w:r>
          </w:p>
        </w:tc>
        <w:tc>
          <w:tcPr/>
          <w:p>
            <w:pPr/>
            <w:r>
              <w:rPr/>
              <w:t xml:space="preserve">28.1</w:t>
            </w:r>
          </w:p>
        </w:tc>
        <w:tc>
          <w:tcPr/>
          <w:p>
            <w:pPr/>
            <w:r>
              <w:rPr/>
              <w:t xml:space="preserve">90</w:t>
            </w:r>
          </w:p>
        </w:tc>
        <w:tc>
          <w:tcPr/>
          <w:p>
            <w:pPr/>
            <w:r>
              <w:rPr/>
              <w:t xml:space="preserve">87</w:t>
            </w:r>
          </w:p>
        </w:tc>
        <w:tc>
          <w:tcPr/>
          <w:p>
            <w:pPr/>
            <w:r>
              <w:rPr/>
              <w:t xml:space="preserve">62</w:t>
            </w:r>
          </w:p>
        </w:tc>
        <w:tc>
          <w:tcPr/>
          <w:p>
            <w:pPr/>
            <w:r>
              <w:rPr/>
              <w:t xml:space="preserve">59</w:t>
            </w:r>
          </w:p>
        </w:tc>
        <w:tc>
          <w:tcPr/>
          <w:p>
            <w:pPr/>
            <w:r>
              <w:rPr/>
              <w:t xml:space="preserve">69</w:t>
            </w:r>
          </w:p>
        </w:tc>
        <w:tc>
          <w:tcPr/>
          <w:p>
            <w:pPr/>
            <w:r>
              <w:rPr/>
              <w:t xml:space="preserve">66</w:t>
            </w:r>
          </w:p>
        </w:tc>
        <w:tc>
          <w:tcPr/>
          <w:p>
            <w:pPr/>
            <w:r>
              <w:rPr/>
              <w:t xml:space="preserve">24</w:t>
            </w:r>
          </w:p>
        </w:tc>
      </w:tr>
      <w:tr>
        <w:trPr/>
        <w:tc>
          <w:tcPr/>
          <w:p>
            <w:pPr/>
            <w:r>
              <w:rPr/>
              <w:t xml:space="preserve">300.0</w:t>
            </w:r>
          </w:p>
        </w:tc>
        <w:tc>
          <w:tcPr/>
          <w:p>
            <w:pPr/>
            <w:r>
              <w:rPr/>
              <w:t xml:space="preserve">30.9</w:t>
            </w:r>
          </w:p>
        </w:tc>
        <w:tc>
          <w:tcPr/>
          <w:p>
            <w:pPr/>
            <w:r>
              <w:rPr/>
              <w:t xml:space="preserve">89</w:t>
            </w:r>
          </w:p>
        </w:tc>
        <w:tc>
          <w:tcPr/>
          <w:p>
            <w:pPr/>
            <w:r>
              <w:rPr/>
              <w:t xml:space="preserve">86</w:t>
            </w:r>
          </w:p>
        </w:tc>
        <w:tc>
          <w:tcPr/>
          <w:p>
            <w:pPr/>
            <w:r>
              <w:rPr/>
              <w:t xml:space="preserve">58</w:t>
            </w:r>
          </w:p>
        </w:tc>
        <w:tc>
          <w:tcPr/>
          <w:p>
            <w:pPr/>
            <w:r>
              <w:rPr/>
              <w:t xml:space="preserve">55</w:t>
            </w:r>
          </w:p>
        </w:tc>
        <w:tc>
          <w:tcPr/>
          <w:p>
            <w:pPr/>
            <w:r>
              <w:rPr/>
              <w:t xml:space="preserve">67</w:t>
            </w:r>
          </w:p>
        </w:tc>
        <w:tc>
          <w:tcPr/>
          <w:p>
            <w:pPr/>
            <w:r>
              <w:rPr/>
              <w:t xml:space="preserve">64</w:t>
            </w:r>
          </w:p>
        </w:tc>
        <w:tc>
          <w:tcPr/>
          <w:p>
            <w:pPr/>
            <w:r>
              <w:rPr/>
              <w:t xml:space="preserve">24</w:t>
            </w:r>
          </w:p>
        </w:tc>
      </w:tr>
      <w:tr>
        <w:trPr/>
        <w:tc>
          <w:tcPr/>
          <w:p>
            <w:pPr/>
            <w:r>
              <w:rPr/>
              <w:t xml:space="preserve">450.0</w:t>
            </w:r>
          </w:p>
        </w:tc>
        <w:tc>
          <w:tcPr/>
          <w:p>
            <w:pPr/>
            <w:r>
              <w:rPr/>
              <w:t xml:space="preserve">38.3</w:t>
            </w:r>
          </w:p>
        </w:tc>
        <w:tc>
          <w:tcPr/>
          <w:p>
            <w:pPr/>
            <w:r>
              <w:rPr/>
              <w:t xml:space="preserve">87</w:t>
            </w:r>
          </w:p>
        </w:tc>
        <w:tc>
          <w:tcPr/>
          <w:p>
            <w:pPr/>
            <w:r>
              <w:rPr/>
              <w:t xml:space="preserve">84</w:t>
            </w:r>
          </w:p>
        </w:tc>
        <w:tc>
          <w:tcPr/>
          <w:p>
            <w:pPr/>
            <w:r>
              <w:rPr/>
              <w:t xml:space="preserve">48</w:t>
            </w:r>
          </w:p>
        </w:tc>
        <w:tc>
          <w:tcPr/>
          <w:p>
            <w:pPr/>
            <w:r>
              <w:rPr/>
              <w:t xml:space="preserve">45</w:t>
            </w:r>
          </w:p>
        </w:tc>
        <w:tc>
          <w:tcPr/>
          <w:p>
            <w:pPr/>
            <w:r>
              <w:rPr/>
              <w:t xml:space="preserve">64</w:t>
            </w:r>
          </w:p>
        </w:tc>
        <w:tc>
          <w:tcPr/>
          <w:p>
            <w:pPr/>
            <w:r>
              <w:rPr/>
              <w:t xml:space="preserve">61</w:t>
            </w:r>
          </w:p>
        </w:tc>
        <w:tc>
          <w:tcPr/>
          <w:p>
            <w:pPr/>
            <w:r>
              <w:rPr/>
              <w:t xml:space="preserve">23</w:t>
            </w:r>
          </w:p>
        </w:tc>
      </w:tr>
      <w:tr>
        <w:trPr/>
        <w:tc>
          <w:tcPr/>
          <w:p>
            <w:pPr/>
            <w:r>
              <w:rPr/>
              <w:t xml:space="preserve">600.0</w:t>
            </w:r>
          </w:p>
        </w:tc>
        <w:tc>
          <w:tcPr/>
          <w:p>
            <w:pPr/>
            <w:r>
              <w:rPr/>
              <w:t xml:space="preserve">44.8</w:t>
            </w:r>
          </w:p>
        </w:tc>
        <w:tc>
          <w:tcPr/>
          <w:p>
            <w:pPr/>
            <w:r>
              <w:rPr/>
              <w:t xml:space="preserve">85</w:t>
            </w:r>
          </w:p>
        </w:tc>
        <w:tc>
          <w:tcPr/>
          <w:p>
            <w:pPr/>
            <w:r>
              <w:rPr/>
              <w:t xml:space="preserve">82</w:t>
            </w:r>
          </w:p>
        </w:tc>
        <w:tc>
          <w:tcPr/>
          <w:p>
            <w:pPr/>
            <w:r>
              <w:rPr/>
              <w:t xml:space="preserve">40</w:t>
            </w:r>
          </w:p>
        </w:tc>
        <w:tc>
          <w:tcPr/>
          <w:p>
            <w:pPr/>
            <w:r>
              <w:rPr/>
              <w:t xml:space="preserve">37</w:t>
            </w:r>
          </w:p>
        </w:tc>
        <w:tc>
          <w:tcPr/>
          <w:p>
            <w:pPr/>
            <w:r>
              <w:rPr/>
              <w:t xml:space="preserve">61</w:t>
            </w:r>
          </w:p>
        </w:tc>
        <w:tc>
          <w:tcPr/>
          <w:p>
            <w:pPr/>
            <w:r>
              <w:rPr/>
              <w:t xml:space="preserve">58</w:t>
            </w:r>
          </w:p>
        </w:tc>
        <w:tc>
          <w:tcPr/>
          <w:p>
            <w:pPr/>
            <w:r>
              <w:rPr/>
              <w:t xml:space="preserve">22</w:t>
            </w:r>
          </w:p>
        </w:tc>
      </w:tr>
      <w:tr>
        <w:trPr/>
        <w:tc>
          <w:tcPr/>
          <w:p>
            <w:pPr/>
            <w:r>
              <w:rPr/>
              <w:t xml:space="preserve">750.0</w:t>
            </w:r>
          </w:p>
        </w:tc>
        <w:tc>
          <w:tcPr/>
          <w:p>
            <w:pPr/>
            <w:r>
              <w:rPr/>
              <w:t xml:space="preserve">52.0</w:t>
            </w:r>
          </w:p>
        </w:tc>
        <w:tc>
          <w:tcPr/>
          <w:p>
            <w:pPr/>
            <w:r>
              <w:rPr/>
              <w:t xml:space="preserve">83</w:t>
            </w:r>
          </w:p>
        </w:tc>
        <w:tc>
          <w:tcPr/>
          <w:p>
            <w:pPr/>
            <w:r>
              <w:rPr/>
              <w:t xml:space="preserve">80</w:t>
            </w:r>
          </w:p>
        </w:tc>
        <w:tc>
          <w:tcPr/>
          <w:p>
            <w:pPr/>
            <w:r>
              <w:rPr/>
              <w:t xml:space="preserve">31</w:t>
            </w:r>
          </w:p>
        </w:tc>
        <w:tc>
          <w:tcPr/>
          <w:p>
            <w:pPr/>
            <w:r>
              <w:rPr/>
              <w:t xml:space="preserve">28</w:t>
            </w:r>
          </w:p>
        </w:tc>
        <w:tc>
          <w:tcPr/>
          <w:p>
            <w:pPr/>
            <w:r>
              <w:rPr/>
              <w:t xml:space="preserve">59</w:t>
            </w:r>
          </w:p>
        </w:tc>
        <w:tc>
          <w:tcPr/>
          <w:p>
            <w:pPr/>
            <w:r>
              <w:rPr/>
              <w:t xml:space="preserve">56</w:t>
            </w:r>
          </w:p>
        </w:tc>
        <w:tc>
          <w:tcPr/>
          <w:p>
            <w:pPr/>
            <w:r>
              <w:rPr/>
              <w:t xml:space="preserve">21</w:t>
            </w:r>
          </w:p>
        </w:tc>
      </w:tr>
      <w:tr>
        <w:trPr/>
        <w:tc>
          <w:tcPr/>
          <w:p>
            <w:pPr/>
            <w:r>
              <w:rPr/>
              <w:t xml:space="preserve">900.0</w:t>
            </w:r>
          </w:p>
        </w:tc>
        <w:tc>
          <w:tcPr/>
          <w:p>
            <w:pPr/>
            <w:r>
              <w:rPr/>
              <w:t xml:space="preserve">59.4</w:t>
            </w:r>
          </w:p>
        </w:tc>
        <w:tc>
          <w:tcPr/>
          <w:p>
            <w:pPr/>
            <w:r>
              <w:rPr/>
              <w:t xml:space="preserve">82</w:t>
            </w:r>
          </w:p>
        </w:tc>
        <w:tc>
          <w:tcPr/>
          <w:p>
            <w:pPr/>
            <w:r>
              <w:rPr/>
              <w:t xml:space="preserve">79</w:t>
            </w:r>
          </w:p>
        </w:tc>
        <w:tc>
          <w:tcPr/>
          <w:p>
            <w:pPr/>
            <w:r>
              <w:rPr/>
              <w:t xml:space="preserve">23</w:t>
            </w:r>
          </w:p>
        </w:tc>
        <w:tc>
          <w:tcPr/>
          <w:p>
            <w:pPr/>
            <w:r>
              <w:rPr/>
              <w:t xml:space="preserve">20</w:t>
            </w:r>
          </w:p>
        </w:tc>
        <w:tc>
          <w:tcPr/>
          <w:p>
            <w:pPr/>
            <w:r>
              <w:rPr/>
              <w:t xml:space="preserve">58</w:t>
            </w:r>
          </w:p>
        </w:tc>
        <w:tc>
          <w:tcPr/>
          <w:p>
            <w:pPr/>
            <w:r>
              <w:rPr/>
              <w:t xml:space="preserve">55</w:t>
            </w:r>
          </w:p>
        </w:tc>
        <w:tc>
          <w:tcPr/>
          <w:p>
            <w:pPr/>
            <w:r>
              <w:rPr/>
              <w:t xml:space="preserve">20</w:t>
            </w:r>
          </w:p>
        </w:tc>
      </w:tr>
      <w:tr>
        <w:trPr/>
        <w:tc>
          <w:tcPr/>
          <w:p>
            <w:pPr/>
            <w:r>
              <w:rPr/>
              <w:t xml:space="preserve">1000.0</w:t>
            </w:r>
          </w:p>
        </w:tc>
        <w:tc>
          <w:tcPr/>
          <w:p>
            <w:pPr/>
            <w:r>
              <w:rPr/>
              <w:t xml:space="preserve">63.1</w:t>
            </w:r>
          </w:p>
        </w:tc>
        <w:tc>
          <w:tcPr/>
          <w:p>
            <w:pPr/>
            <w:r>
              <w:rPr/>
              <w:t xml:space="preserve">80</w:t>
            </w:r>
          </w:p>
        </w:tc>
        <w:tc>
          <w:tcPr/>
          <w:p>
            <w:pPr/>
            <w:r>
              <w:rPr/>
              <w:t xml:space="preserve">77</w:t>
            </w:r>
          </w:p>
        </w:tc>
        <w:tc>
          <w:tcPr/>
          <w:p>
            <w:pPr/>
            <w:r>
              <w:rPr/>
              <w:t xml:space="preserve">17</w:t>
            </w:r>
          </w:p>
        </w:tc>
        <w:tc>
          <w:tcPr/>
          <w:p>
            <w:pPr/>
            <w:r>
              <w:rPr/>
              <w:t xml:space="preserve">14</w:t>
            </w:r>
          </w:p>
        </w:tc>
        <w:tc>
          <w:tcPr/>
          <w:p>
            <w:pPr/>
            <w:r>
              <w:rPr/>
              <w:t xml:space="preserve">57</w:t>
            </w:r>
          </w:p>
        </w:tc>
        <w:tc>
          <w:tcPr/>
          <w:p>
            <w:pPr/>
            <w:r>
              <w:rPr/>
              <w:t xml:space="preserve">54</w:t>
            </w:r>
          </w:p>
        </w:tc>
        <w:tc>
          <w:tcPr/>
          <w:p>
            <w:pPr/>
            <w:r>
              <w:rPr/>
              <w:t xml:space="preserve">20</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w:t>
            </w:r>
          </w:p>
        </w:tc>
        <w:tc>
          <w:tcPr>
            <w:tcW w:w="7500" w:type="dxa"/>
          </w:tcPr>
          <w:p>
            <w:pPr/>
            <w:r>
              <w:rPr/>
              <w:t xml:space="preserve">7.5 mm</w:t>
            </w:r>
          </w:p>
        </w:tc>
      </w:tr>
      <w:tr>
        <w:trPr/>
        <w:tc>
          <w:tcPr>
            <w:tcW w:w="2500" w:type="dxa"/>
            <w:shd w:val="clear" w:fill="D9D9D9"/>
          </w:tcPr>
          <w:p>
            <w:pPr/>
            <w:r>
              <w:rPr/>
              <w:t xml:space="preserve">Brandlast</w:t>
            </w:r>
          </w:p>
        </w:tc>
        <w:tc>
          <w:tcPr>
            <w:tcW w:w="7500" w:type="dxa"/>
          </w:tcPr>
          <w:p>
            <w:pPr/>
            <w:r>
              <w:rPr/>
              <w:t xml:space="preserve">585 MJ/km</w:t>
            </w:r>
          </w:p>
        </w:tc>
      </w:tr>
      <w:tr>
        <w:trPr/>
        <w:tc>
          <w:tcPr>
            <w:tcW w:w="2500" w:type="dxa"/>
            <w:shd w:val="clear" w:fill="D9D9D9"/>
          </w:tcPr>
          <w:p>
            <w:pPr/>
            <w:r>
              <w:rPr/>
              <w:t xml:space="preserve"> </w:t>
            </w:r>
          </w:p>
        </w:tc>
        <w:tc>
          <w:tcPr>
            <w:tcW w:w="7500" w:type="dxa"/>
          </w:tcPr>
          <w:p>
            <w:pPr/>
            <w:r>
              <w:rPr/>
              <w:t xml:space="preserve">0.163 kWh/m</w:t>
            </w:r>
          </w:p>
        </w:tc>
      </w:tr>
      <w:tr>
        <w:trPr/>
        <w:tc>
          <w:tcPr>
            <w:tcW w:w="2500" w:type="dxa"/>
            <w:shd w:val="clear" w:fill="D9D9D9"/>
          </w:tcPr>
          <w:p>
            <w:pPr/>
            <w:r>
              <w:rPr/>
              <w:t xml:space="preserve">Gewicht</w:t>
            </w:r>
          </w:p>
        </w:tc>
        <w:tc>
          <w:tcPr>
            <w:tcW w:w="7500" w:type="dxa"/>
          </w:tcPr>
          <w:p>
            <w:pPr/>
            <w:r>
              <w:rPr/>
              <w:t xml:space="preserve">75 kg/km</w:t>
            </w:r>
          </w:p>
        </w:tc>
      </w:tr>
      <w:tr>
        <w:trPr/>
        <w:tc>
          <w:tcPr>
            <w:tcW w:w="2500" w:type="dxa"/>
            <w:shd w:val="clear" w:fill="D9D9D9"/>
          </w:tcPr>
          <w:p>
            <w:pPr/>
            <w:r>
              <w:rPr/>
              <w:t xml:space="preserve">Cu-Zahl</w:t>
            </w:r>
          </w:p>
        </w:tc>
        <w:tc>
          <w:tcPr>
            <w:tcW w:w="7500" w:type="dxa"/>
          </w:tcPr>
          <w:p>
            <w:pPr/>
            <w:r>
              <w:rPr/>
              <w:t xml:space="preserve">38</w:t>
            </w:r>
          </w:p>
        </w:tc>
      </w:tr>
      <w:tr>
        <w:trPr/>
        <w:tc>
          <w:tcPr>
            <w:tcW w:w="2500" w:type="dxa"/>
            <w:shd w:val="clear" w:fill="D9D9D9"/>
          </w:tcPr>
          <w:p>
            <w:pPr/>
            <w:r>
              <w:rPr/>
              <w:t xml:space="preserve">Zugkraft</w:t>
            </w:r>
          </w:p>
        </w:tc>
        <w:tc>
          <w:tcPr>
            <w:tcW w:w="7500" w:type="dxa"/>
          </w:tcPr>
          <w:p>
            <w:pPr/>
            <w:r>
              <w:rPr/>
              <w:t xml:space="preserve">340 N</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T-T6K/T6K-N23-xxxx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2024-09-19T08:54:28+00:00</dcterms:created>
  <dcterms:modified xsi:type="dcterms:W3CDTF">2024-09-19T08:54:28+00:00</dcterms:modified>
</cp:coreProperties>
</file>

<file path=docProps/custom.xml><?xml version="1.0" encoding="utf-8"?>
<Properties xmlns="http://schemas.openxmlformats.org/officeDocument/2006/custom-properties" xmlns:vt="http://schemas.openxmlformats.org/officeDocument/2006/docPropsVTypes"/>
</file>