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Verlegekabel beids. 1x RJ45 Keystone Modul m. LID Cat.6A UC900 SS23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Cu-Draht, blank Ø 0.56 mm (AWG 23/1)</w:t>
            </w:r>
          </w:p>
        </w:tc>
      </w:tr>
      <w:tr>
        <w:trPr/>
        <w:tc>
          <w:tcPr>
            <w:tcW w:w="2500" w:type="dxa"/>
            <w:shd w:val="clear" w:fill="D9D9D9"/>
          </w:tcPr>
          <w:p>
            <w:pPr/>
            <w:r>
              <w:rPr/>
              <w:t xml:space="preserve">Isolierung</w:t>
            </w:r>
          </w:p>
        </w:tc>
        <w:tc>
          <w:tcPr>
            <w:tcW w:w="7500" w:type="dxa"/>
          </w:tcPr>
          <w:p>
            <w:pPr/>
            <w:r>
              <w:rPr/>
              <w:t xml:space="preserve">Foam-Skin Polyethylen, Ø 1.38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Gesamtschirm</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oder 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30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60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154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mΩ/m </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mΩ/m</w:t>
            </w:r>
          </w:p>
        </w:tc>
      </w:tr>
      <w:tr>
        <w:trPr/>
        <w:tc>
          <w:tcPr>
            <w:tcW w:w="2500" w:type="dxa"/>
            <w:shd w:val="clear" w:fill="D9D9D9"/>
          </w:tcPr>
          <w:p>
            <w:pPr/>
            <w:r>
              <w:rPr/>
              <w:t xml:space="preserve"> Kopplungsdämpfung</w:t>
            </w:r>
          </w:p>
        </w:tc>
        <w:tc>
          <w:tcPr>
            <w:tcW w:w="7500" w:type="dxa"/>
          </w:tcPr>
          <w:p>
            <w:pPr/>
            <w:r>
              <w:rPr/>
              <w:t xml:space="preserve"> </w:t>
            </w:r>
          </w:p>
        </w:tc>
        <w:tc>
          <w:tcPr>
            <w:tcW w:w="7500" w:type="dxa"/>
          </w:tcPr>
          <w:p>
            <w:pPr/>
            <w:r>
              <w:rPr/>
              <w:t xml:space="preserve">85 dB</w:t>
            </w:r>
          </w:p>
        </w:tc>
      </w:tr>
      <w:tr>
        <w:trPr/>
        <w:tc>
          <w:tcPr>
            <w:tcW w:w="2500" w:type="dxa"/>
            <w:shd w:val="clear" w:fill="D9D9D9"/>
          </w:tcPr>
          <w:p>
            <w:pPr/>
            <w:r>
              <w:rPr/>
              <w:t xml:space="preserve">Trennklasse gem. EN 50174-2</w:t>
            </w:r>
          </w:p>
        </w:tc>
        <w:tc>
          <w:tcPr>
            <w:tcW w:w="7500" w:type="dxa"/>
          </w:tcPr>
          <w:p>
            <w:pPr/>
            <w:r>
              <w:rPr/>
              <w:t xml:space="preserve"> </w:t>
            </w:r>
          </w:p>
        </w:tc>
        <w:tc>
          <w:tcPr>
            <w:tcW w:w="7500" w:type="dxa"/>
          </w:tcPr>
          <w:p>
            <w:pPr/>
            <w:r>
              <w:rPr/>
              <w:t xml:space="preserve">"d"</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104</w:t>
            </w:r>
          </w:p>
        </w:tc>
        <w:tc>
          <w:tcPr/>
          <w:p>
            <w:pPr/>
            <w:r>
              <w:rPr/>
              <w:t xml:space="preserve">101</w:t>
            </w:r>
          </w:p>
        </w:tc>
        <w:tc>
          <w:tcPr/>
          <w:p>
            <w:pPr/>
            <w:r>
              <w:rPr/>
              <w:t xml:space="preserve">102</w:t>
            </w:r>
          </w:p>
        </w:tc>
        <w:tc>
          <w:tcPr/>
          <w:p>
            <w:pPr/>
            <w:r>
              <w:rPr/>
              <w:t xml:space="preserve">99</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450.0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61</w:t>
            </w:r>
          </w:p>
        </w:tc>
        <w:tc>
          <w:tcPr/>
          <w:p>
            <w:pPr/>
            <w:r>
              <w:rPr/>
              <w:t xml:space="preserve">58</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7.5 mm</w:t>
            </w:r>
          </w:p>
        </w:tc>
      </w:tr>
      <w:tr>
        <w:trPr/>
        <w:tc>
          <w:tcPr>
            <w:tcW w:w="2500" w:type="dxa"/>
            <w:shd w:val="clear" w:fill="D9D9D9"/>
          </w:tcPr>
          <w:p>
            <w:pPr/>
            <w:r>
              <w:rPr/>
              <w:t xml:space="preserve">Brandlast</w:t>
            </w:r>
          </w:p>
        </w:tc>
        <w:tc>
          <w:tcPr>
            <w:tcW w:w="7500" w:type="dxa"/>
          </w:tcPr>
          <w:p>
            <w:pPr/>
            <w:r>
              <w:rPr/>
              <w:t xml:space="preserve">585 MJ/km</w:t>
            </w:r>
          </w:p>
        </w:tc>
      </w:tr>
      <w:tr>
        <w:trPr/>
        <w:tc>
          <w:tcPr>
            <w:tcW w:w="2500" w:type="dxa"/>
            <w:shd w:val="clear" w:fill="D9D9D9"/>
          </w:tcPr>
          <w:p>
            <w:pPr/>
            <w:r>
              <w:rPr/>
              <w:t xml:space="preserve"> </w:t>
            </w:r>
          </w:p>
        </w:tc>
        <w:tc>
          <w:tcPr>
            <w:tcW w:w="7500" w:type="dxa"/>
          </w:tcPr>
          <w:p>
            <w:pPr/>
            <w:r>
              <w:rPr/>
              <w:t xml:space="preserve">0.163 kWh/m</w:t>
            </w:r>
          </w:p>
        </w:tc>
      </w:tr>
      <w:tr>
        <w:trPr/>
        <w:tc>
          <w:tcPr>
            <w:tcW w:w="2500" w:type="dxa"/>
            <w:shd w:val="clear" w:fill="D9D9D9"/>
          </w:tcPr>
          <w:p>
            <w:pPr/>
            <w:r>
              <w:rPr/>
              <w:t xml:space="preserve">Gewicht</w:t>
            </w:r>
          </w:p>
        </w:tc>
        <w:tc>
          <w:tcPr>
            <w:tcW w:w="7500" w:type="dxa"/>
          </w:tcPr>
          <w:p>
            <w:pPr/>
            <w:r>
              <w:rPr/>
              <w:t xml:space="preserve">75 kg/km</w:t>
            </w:r>
          </w:p>
        </w:tc>
      </w:tr>
      <w:tr>
        <w:trPr/>
        <w:tc>
          <w:tcPr>
            <w:tcW w:w="2500" w:type="dxa"/>
            <w:shd w:val="clear" w:fill="D9D9D9"/>
          </w:tcPr>
          <w:p>
            <w:pPr/>
            <w:r>
              <w:rPr/>
              <w:t xml:space="preserve">Cu-Zahl</w:t>
            </w:r>
          </w:p>
        </w:tc>
        <w:tc>
          <w:tcPr>
            <w:tcW w:w="7500" w:type="dxa"/>
          </w:tcPr>
          <w:p>
            <w:pPr/>
            <w:r>
              <w:rPr/>
              <w:t xml:space="preserve">38</w:t>
            </w:r>
          </w:p>
        </w:tc>
      </w:tr>
      <w:tr>
        <w:trPr/>
        <w:tc>
          <w:tcPr>
            <w:tcW w:w="2500" w:type="dxa"/>
            <w:shd w:val="clear" w:fill="D9D9D9"/>
          </w:tcPr>
          <w:p>
            <w:pPr/>
            <w:r>
              <w:rPr/>
              <w:t xml:space="preserve">Zugkraft</w:t>
            </w:r>
          </w:p>
        </w:tc>
        <w:tc>
          <w:tcPr>
            <w:tcW w:w="7500" w:type="dxa"/>
          </w:tcPr>
          <w:p>
            <w:pPr/>
            <w:r>
              <w:rPr/>
              <w:t xml:space="preserve">340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T-T6K/T6K-N23-xxxxL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2024-04-26T12:10:17+00:00</dcterms:created>
  <dcterms:modified xsi:type="dcterms:W3CDTF">2024-04-26T12:10:17+00:00</dcterms:modified>
</cp:coreProperties>
</file>

<file path=docProps/custom.xml><?xml version="1.0" encoding="utf-8"?>
<Properties xmlns="http://schemas.openxmlformats.org/officeDocument/2006/custom-properties" xmlns:vt="http://schemas.openxmlformats.org/officeDocument/2006/docPropsVTypes"/>
</file>