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2x RJ45 Keystone Modul (eins. beigelegt) Cat.6A UC900 SS23 Duplex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7.5/15.0 mm</w:t>
            </w:r>
          </w:p>
        </w:tc>
      </w:tr>
      <w:tr>
        <w:trPr/>
        <w:tc>
          <w:tcPr>
            <w:tcW w:w="2500" w:type="dxa"/>
            <w:shd w:val="clear" w:fill="D9D9D9"/>
          </w:tcPr>
          <w:p>
            <w:pPr/>
            <w:r>
              <w:rPr/>
              <w:t xml:space="preserve">Brandlast</w:t>
            </w:r>
          </w:p>
        </w:tc>
        <w:tc>
          <w:tcPr>
            <w:tcW w:w="7500" w:type="dxa"/>
          </w:tcPr>
          <w:p>
            <w:pPr/>
            <w:r>
              <w:rPr/>
              <w:t xml:space="preserve">1170 MJ/km</w:t>
            </w:r>
          </w:p>
        </w:tc>
      </w:tr>
      <w:tr>
        <w:trPr/>
        <w:tc>
          <w:tcPr>
            <w:tcW w:w="2500" w:type="dxa"/>
            <w:shd w:val="clear" w:fill="D9D9D9"/>
          </w:tcPr>
          <w:p>
            <w:pPr/>
            <w:r>
              <w:rPr/>
              <w:t xml:space="preserve"> </w:t>
            </w:r>
          </w:p>
        </w:tc>
        <w:tc>
          <w:tcPr>
            <w:tcW w:w="7500" w:type="dxa"/>
          </w:tcPr>
          <w:p>
            <w:pPr/>
            <w:r>
              <w:rPr/>
              <w:t xml:space="preserve">0.326 kWh/m</w:t>
            </w:r>
          </w:p>
        </w:tc>
      </w:tr>
      <w:tr>
        <w:trPr/>
        <w:tc>
          <w:tcPr>
            <w:tcW w:w="2500" w:type="dxa"/>
            <w:shd w:val="clear" w:fill="D9D9D9"/>
          </w:tcPr>
          <w:p>
            <w:pPr/>
            <w:r>
              <w:rPr/>
              <w:t xml:space="preserve">Gewicht</w:t>
            </w:r>
          </w:p>
        </w:tc>
        <w:tc>
          <w:tcPr>
            <w:tcW w:w="7500" w:type="dxa"/>
          </w:tcPr>
          <w:p>
            <w:pPr/>
            <w:r>
              <w:rPr/>
              <w:t xml:space="preserve">150 kg/km</w:t>
            </w:r>
          </w:p>
        </w:tc>
      </w:tr>
      <w:tr>
        <w:trPr/>
        <w:tc>
          <w:tcPr>
            <w:tcW w:w="2500" w:type="dxa"/>
            <w:shd w:val="clear" w:fill="D9D9D9"/>
          </w:tcPr>
          <w:p>
            <w:pPr/>
            <w:r>
              <w:rPr/>
              <w:t xml:space="preserve">Cu-Zahl</w:t>
            </w:r>
          </w:p>
        </w:tc>
        <w:tc>
          <w:tcPr>
            <w:tcW w:w="7500" w:type="dxa"/>
          </w:tcPr>
          <w:p>
            <w:pPr/>
            <w:r>
              <w:rPr/>
              <w:t xml:space="preserve">76</w:t>
            </w:r>
          </w:p>
        </w:tc>
      </w:tr>
      <w:tr>
        <w:trPr/>
        <w:tc>
          <w:tcPr>
            <w:tcW w:w="2500" w:type="dxa"/>
            <w:shd w:val="clear" w:fill="D9D9D9"/>
          </w:tcPr>
          <w:p>
            <w:pPr/>
            <w:r>
              <w:rPr/>
              <w:t xml:space="preserve">Zugkraft</w:t>
            </w:r>
          </w:p>
        </w:tc>
        <w:tc>
          <w:tcPr>
            <w:tcW w:w="7500" w:type="dxa"/>
          </w:tcPr>
          <w:p>
            <w:pPr/>
            <w:r>
              <w:rPr/>
              <w:t xml:space="preserve">300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T-T6K/T6K-N23DxxxxU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2024-04-19T07:05:16+00:00</dcterms:created>
  <dcterms:modified xsi:type="dcterms:W3CDTF">2024-04-19T07:05:16+00:00</dcterms:modified>
</cp:coreProperties>
</file>

<file path=docProps/custom.xml><?xml version="1.0" encoding="utf-8"?>
<Properties xmlns="http://schemas.openxmlformats.org/officeDocument/2006/custom-properties" xmlns:vt="http://schemas.openxmlformats.org/officeDocument/2006/docPropsVTypes"/>
</file>