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Trunkkabel beids. RJ45 DC 6er Modul m. LID (eins. beigelegt) Cat.6A UC Future 24x2xAWG23 LSHF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xxxx</w:t>
            </w:r>
          </w:p>
        </w:tc>
        <w:tc>
          <w:tcPr>
            <w:tcW w:w="7500" w:type="dxa"/>
          </w:tcPr>
          <w:p>
            <w:pPr/>
            <w:r>
              <w:rPr/>
              <w:t xml:space="preserve">Länge in cm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Systemplattformen</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- 6er Module können im tSML - TP Modul integriert werden.</w:t>
            </w:r>
          </w:p>
        </w:tc>
      </w:tr>
      <w:tr>
        <w:trPr/>
        <w:tc>
          <w:tcPr>
            <w:tcW w:w="2500" w:type="dxa"/>
            <w:shd w:val="clear" w:fill="D9D9D9"/>
          </w:tcPr>
          <w:p>
            <w:pPr/>
            <w:r>
              <w:rPr/>
              <w:t xml:space="preserve"> </w:t>
            </w:r>
          </w:p>
        </w:tc>
        <w:tc>
          <w:tcPr>
            <w:tcW w:w="7500" w:type="dxa"/>
          </w:tcPr>
          <w:p>
            <w:pPr/>
            <w:r>
              <w:rPr/>
              <w:t xml:space="preserve">1x tBL® - 6er Modul kann im tML® - TP Modul integriert werden.</w:t>
            </w:r>
          </w:p>
        </w:tc>
      </w:tr>
      <w:tr>
        <w:trPr/>
        <w:tc>
          <w:tcPr>
            <w:tcW w:w="2500" w:type="dxa"/>
            <w:shd w:val="clear" w:fill="D9D9D9"/>
          </w:tcPr>
          <w:p>
            <w:pPr/>
            <w:r>
              <w:rPr/>
              <w:t xml:space="preserve">Bestückung</w:t>
            </w:r>
          </w:p>
        </w:tc>
        <w:tc>
          <w:tcPr>
            <w:tcW w:w="7500" w:type="dxa"/>
          </w:tcPr>
          <w:p>
            <w:pPr/>
            <w:r>
              <w:rPr/>
              <w:t xml:space="preserve">6x tBL® RJ45 DC Modul Cat.6A</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 LID</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≤30 N</w:t>
            </w:r>
          </w:p>
        </w:tc>
      </w:tr>
      <w:tr>
        <w:trPr/>
        <w:tc>
          <w:tcPr>
            <w:tcW w:w="2500" w:type="dxa"/>
            <w:shd w:val="clear" w:fill="D9D9D9"/>
          </w:tcPr>
          <w:p>
            <w:pPr/>
            <w:r>
              <w:rPr/>
              <w:t xml:space="preserve">Steckzyklen (RJ45 Seite)</w:t>
            </w:r>
          </w:p>
        </w:tc>
        <w:tc>
          <w:tcPr>
            <w:tcW w:w="7500" w:type="dxa"/>
          </w:tcPr>
          <w:p>
            <w:pPr/>
            <w:r>
              <w:rPr/>
              <w:t xml:space="preserve">≥750</w:t>
            </w:r>
          </w:p>
        </w:tc>
      </w:tr>
      <w:tr>
        <w:trPr/>
        <w:tc>
          <w:tcPr>
            <w:tcW w:w="2500" w:type="dxa"/>
            <w:shd w:val="clear" w:fill="D9D9D9"/>
          </w:tcPr>
          <w:p>
            <w:pPr/>
            <w:r>
              <w:rPr/>
              <w:t xml:space="preserve">Steckzyklen (Rückseite)</w:t>
            </w:r>
          </w:p>
        </w:tc>
        <w:tc>
          <w:tcPr>
            <w:tcW w:w="7500" w:type="dxa"/>
          </w:tcPr>
          <w:p>
            <w:pPr/>
            <w:r>
              <w:rPr/>
              <w:t xml:space="preserve">≥100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 opak</w:t>
            </w:r>
          </w:p>
        </w:tc>
      </w:tr>
      <w:tr>
        <w:trPr/>
        <w:tc>
          <w:tcPr>
            <w:tcW w:w="2500" w:type="dxa"/>
            <w:shd w:val="clear" w:fill="D9D9D9"/>
          </w:tcPr>
          <w:p>
            <w:pPr/>
            <w:r>
              <w:rPr/>
              <w:t xml:space="preserve">Goldauflage im Kontaktbereich</w:t>
            </w:r>
          </w:p>
        </w:tc>
        <w:tc>
          <w:tcPr>
            <w:tcW w:w="7500" w:type="dxa"/>
          </w:tcPr>
          <w:p>
            <w:pPr/>
            <w:r>
              <w:rPr/>
              <w:t xml:space="preserve">30 µ"</w:t>
            </w:r>
          </w:p>
        </w:tc>
      </w:tr>
      <w:tr>
        <w:trPr/>
        <w:tc>
          <w:tcPr>
            <w:tcW w:w="2500" w:type="dxa"/>
            <w:shd w:val="clear" w:fill="D9D9D9"/>
          </w:tcPr>
          <w:p>
            <w:pPr/>
            <w:r>
              <w:rPr/>
              <w:t xml:space="preserve">Kontaktierung</w:t>
            </w:r>
          </w:p>
        </w:tc>
        <w:tc>
          <w:tcPr>
            <w:tcW w:w="7500" w:type="dxa"/>
          </w:tcPr>
          <w:p>
            <w:pPr/>
            <w:r>
              <w:rPr/>
              <w:t xml:space="preserve">AWG 27-22</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≤20 mΩ</w:t>
            </w:r>
          </w:p>
        </w:tc>
      </w:tr>
      <w:tr>
        <w:trPr/>
        <w:tc>
          <w:tcPr>
            <w:tcW w:w="2500" w:type="dxa"/>
            <w:shd w:val="clear" w:fill="D9D9D9"/>
          </w:tcPr>
          <w:p>
            <w:pPr/>
            <w:r>
              <w:rPr/>
              <w:t xml:space="preserve">Isolationswiderstand zwischen den Kontakten</w:t>
            </w:r>
          </w:p>
        </w:tc>
        <w:tc>
          <w:tcPr>
            <w:tcW w:w="7500" w:type="dxa"/>
          </w:tcPr>
          <w:p>
            <w:pPr/>
            <w:r>
              <w:rPr/>
              <w:t xml:space="preserve">≥500 MΩ</w:t>
            </w:r>
          </w:p>
        </w:tc>
      </w:tr>
      <w:tr>
        <w:trPr/>
        <w:tc>
          <w:tcPr>
            <w:tcW w:w="2500" w:type="dxa"/>
            <w:shd w:val="clear" w:fill="D9D9D9"/>
          </w:tcPr>
          <w:p>
            <w:pPr/>
            <w:r>
              <w:rPr/>
              <w:t xml:space="preserve">Spannungsfestigkeit Kontakt - Kontakt</w:t>
            </w:r>
          </w:p>
        </w:tc>
        <w:tc>
          <w:tcPr>
            <w:tcW w:w="7500" w:type="dxa"/>
          </w:tcPr>
          <w:p>
            <w:pPr/>
            <w:r>
              <w:rPr/>
              <w:t xml:space="preserve">≥1000 V DC/AC</w:t>
            </w:r>
          </w:p>
        </w:tc>
      </w:tr>
      <w:tr>
        <w:trPr/>
        <w:tc>
          <w:tcPr>
            <w:tcW w:w="2500" w:type="dxa"/>
            <w:shd w:val="clear" w:fill="D9D9D9"/>
          </w:tcPr>
          <w:p>
            <w:pPr/>
            <w:r>
              <w:rPr/>
              <w:t xml:space="preserve">Spannungsfestigkeit Kontakt - Schirm</w:t>
            </w:r>
          </w:p>
        </w:tc>
        <w:tc>
          <w:tcPr>
            <w:tcW w:w="7500" w:type="dxa"/>
          </w:tcPr>
          <w:p>
            <w:pPr/>
            <w:r>
              <w:rPr/>
              <w:t xml:space="preserve">--</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Einspeisespannung</w:t>
            </w:r>
          </w:p>
        </w:tc>
        <w:tc>
          <w:tcPr>
            <w:tcW w:w="7500" w:type="dxa"/>
          </w:tcPr>
          <w:p>
            <w:pPr/>
            <w:r>
              <w:rPr/>
              <w:t xml:space="preserve">12 V DC</w:t>
            </w:r>
          </w:p>
        </w:tc>
      </w:tr>
      <w:tr>
        <w:trPr/>
        <w:tc>
          <w:tcPr>
            <w:tcW w:w="2500" w:type="dxa"/>
            <w:shd w:val="clear" w:fill="D9D9D9"/>
          </w:tcPr>
          <w:p>
            <w:pPr/>
            <w:r>
              <w:rPr/>
              <w:t xml:space="preserve">Lichterkennung</w:t>
            </w:r>
          </w:p>
        </w:tc>
        <w:tc>
          <w:tcPr>
            <w:tcW w:w="7500" w:type="dxa"/>
          </w:tcPr>
          <w:p>
            <w:pPr/>
            <w:r>
              <w:rPr/>
              <w:t xml:space="preserve">≥200 m</w:t>
            </w:r>
          </w:p>
        </w:tc>
      </w:tr>
      <w:tr>
        <w:trPr/>
        <w:tc>
          <w:tcPr>
            <w:tcW w:w="2500" w:type="dxa"/>
            <w:shd w:val="clear" w:fill="D9D9D9"/>
          </w:tcPr>
          <w:p>
            <w:pPr/>
            <w:r>
              <w:rPr/>
              <w:t xml:space="preserve">Lichtaustritte</w:t>
            </w:r>
          </w:p>
        </w:tc>
        <w:tc>
          <w:tcPr>
            <w:tcW w:w="7500" w:type="dxa"/>
          </w:tcPr>
          <w:p>
            <w:pPr/>
            <w:r>
              <w:rPr/>
              <w:t xml:space="preserve">≤20</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Transparent-gelb</w:t>
            </w:r>
          </w:p>
        </w:tc>
      </w:tr>
      <w:tr>
        <w:trPr/>
        <w:tc>
          <w:tcPr>
            <w:tcW w:w="2500" w:type="dxa"/>
            <w:shd w:val="clear" w:fill="D9D9D9"/>
          </w:tcPr>
          <w:p>
            <w:pPr/>
            <w:r>
              <w:rPr/>
              <w:t xml:space="preserve">Einsatzbereich</w:t>
            </w:r>
          </w:p>
        </w:tc>
        <w:tc>
          <w:tcPr>
            <w:tcW w:w="7500" w:type="dxa"/>
          </w:tcPr>
          <w:p>
            <w:pPr/>
            <w:r>
              <w:rPr/>
              <w:t xml:space="preserve">Installationskabel mit Volldraht (Solid Wire) AWG 22 bis AWG 24 und flex.</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Erfüllt mindestens die Anforderungen der Klasse EA mit einem Leiterdurchmesser in AWG23 bei einer max. Übertragungslänge von 80m anstatt 90m im Permanent Link.
Einsatzgebiete
Primär (Campus), Sekundär (Riser), Tertiär (Horizontal)
IEEE 802.3: 10Base-T; 100Base-T; 1000Base-T; 10GBase-T
IEEE 802.5 16 MB; ISDN; TPDDI; ATM
Geltende Normen
IEC 61156-6 work area cable
ISO/IEC 11801 2nd ed.
EN 50173-5, EN 50288-4-2
IEEE 802.3af
Flammwidrigkeit
LSHF-FR (LSOH-FR): IEC 60332-1, IEC 60332-3-24; IEC 60754-2; IEC 61034; EN 50399 Class Dca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 FUTURE COMPACT AWG23/1 Cat.7 S/FTP 24P</w:t>
            </w:r>
          </w:p>
        </w:tc>
      </w:tr>
      <w:tr>
        <w:trPr/>
        <w:tc>
          <w:tcPr>
            <w:tcW w:w="2500" w:type="dxa"/>
            <w:shd w:val="clear" w:fill="D9D9D9"/>
          </w:tcPr>
          <w:p>
            <w:pPr/>
            <w:r>
              <w:rPr/>
              <w:t xml:space="preserve">Leiter</w:t>
            </w:r>
          </w:p>
        </w:tc>
        <w:tc>
          <w:tcPr>
            <w:tcW w:w="7500" w:type="dxa"/>
          </w:tcPr>
          <w:p>
            <w:pPr/>
            <w:r>
              <w:rPr/>
              <w:t xml:space="preserve">CU-Festader, Ø 0.56 mm (AWG23/1)</w:t>
            </w:r>
          </w:p>
        </w:tc>
      </w:tr>
      <w:tr>
        <w:trPr/>
        <w:tc>
          <w:tcPr>
            <w:tcW w:w="2500" w:type="dxa"/>
            <w:shd w:val="clear" w:fill="D9D9D9"/>
          </w:tcPr>
          <w:p>
            <w:pPr/>
            <w:r>
              <w:rPr/>
              <w:t xml:space="preserve">Isolierung</w:t>
            </w:r>
          </w:p>
        </w:tc>
        <w:tc>
          <w:tcPr>
            <w:tcW w:w="7500" w:type="dxa"/>
          </w:tcPr>
          <w:p>
            <w:pPr/>
            <w:r>
              <w:rPr/>
              <w:t xml:space="preserve">Foam-Skin PP, Ø 1.4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6 (5+1) Bündel aus 4 geschirmten Paaren mit den Farben bl, or, gn, br</w:t>
            </w:r>
          </w:p>
        </w:tc>
      </w:tr>
      <w:tr>
        <w:trPr/>
        <w:tc>
          <w:tcPr>
            <w:tcW w:w="2500" w:type="dxa"/>
            <w:shd w:val="clear" w:fill="D9D9D9"/>
          </w:tcPr>
          <w:p>
            <w:pPr/>
            <w:r>
              <w:rPr/>
              <w:t xml:space="preserve"> </w:t>
            </w:r>
          </w:p>
        </w:tc>
        <w:tc>
          <w:tcPr>
            <w:tcW w:w="7500" w:type="dxa"/>
          </w:tcPr>
          <w:p>
            <w:pPr/>
            <w:r>
              <w:rPr/>
              <w:t xml:space="preserve">Um jedes Bündel ist ein farbiges Trenn-Bändchen gewickelt</w:t>
            </w:r>
          </w:p>
        </w:tc>
      </w:tr>
      <w:tr>
        <w:trPr/>
        <w:tc>
          <w:tcPr>
            <w:tcW w:w="2500" w:type="dxa"/>
            <w:shd w:val="clear" w:fill="D9D9D9"/>
          </w:tcPr>
          <w:p>
            <w:pPr/>
            <w:r>
              <w:rPr/>
              <w:t xml:space="preserve">Gesamtabschirmung</w:t>
            </w:r>
          </w:p>
        </w:tc>
        <w:tc>
          <w:tcPr>
            <w:tcW w:w="7500" w:type="dxa"/>
          </w:tcPr>
          <w:p>
            <w:pPr/>
            <w:r>
              <w:rPr/>
              <w:t xml:space="preserve">Cu-Geflecht verzinnt, ≥ 65%</w:t>
            </w:r>
          </w:p>
        </w:tc>
      </w:tr>
      <w:tr>
        <w:trPr/>
        <w:tc>
          <w:tcPr>
            <w:tcW w:w="2500" w:type="dxa"/>
            <w:shd w:val="clear" w:fill="D9D9D9"/>
          </w:tcPr>
          <w:p>
            <w:pPr/>
            <w:r>
              <w:rPr/>
              <w:t xml:space="preserve">Schutzmantel</w:t>
            </w:r>
          </w:p>
        </w:tc>
        <w:tc>
          <w:tcPr>
            <w:tcW w:w="7500" w:type="dxa"/>
          </w:tcPr>
          <w:p>
            <w:pPr/>
            <w:r>
              <w:rPr/>
              <w:t xml:space="preserve">LSHF, orange RAL 2003</w:t>
            </w:r>
          </w:p>
        </w:tc>
      </w:tr>
      <w:tr>
        <w:trPr/>
        <w:tc>
          <w:tcPr>
            <w:tcW w:w="2500" w:type="dxa"/>
            <w:shd w:val="clear" w:fill="D9D9D9"/>
          </w:tcPr>
          <w:p>
            <w:pPr/>
            <w:r>
              <w:rPr/>
              <w:t xml:space="preserve">Gesamtmantel</w:t>
            </w:r>
          </w:p>
        </w:tc>
        <w:tc>
          <w:tcPr>
            <w:tcW w:w="7500" w:type="dxa"/>
          </w:tcPr>
          <w:p>
            <w:pPr/>
            <w:r>
              <w:rPr/>
              <w:t xml:space="preserve">LSHF-FR, orange RAL 2003</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Biegeradien</w:t>
            </w:r>
          </w:p>
        </w:tc>
        <w:tc>
          <w:tcPr>
            <w:tcW w:w="7500" w:type="dxa"/>
          </w:tcPr>
          <w:p>
            <w:pPr/>
            <w:r>
              <w:rPr/>
              <w:t xml:space="preserve">ohne Zugbelastung</w:t>
            </w:r>
          </w:p>
        </w:tc>
        <w:tc>
          <w:tcPr>
            <w:tcW w:w="7500" w:type="dxa"/>
          </w:tcPr>
          <w:p>
            <w:pPr/>
            <w:r>
              <w:rPr/>
              <w:t xml:space="preserve">≥ 100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200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zu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190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Prüfspannung</w:t>
            </w:r>
          </w:p>
        </w:tc>
        <w:tc>
          <w:tcPr>
            <w:tcW w:w="7500" w:type="dxa"/>
          </w:tcPr>
          <w:p>
            <w:pPr/>
            <w:r>
              <w:rPr/>
              <w:t xml:space="preserve">Ader/Ader</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Ader/Schirm</w:t>
            </w:r>
          </w:p>
        </w:tc>
        <w:tc>
          <w:tcPr>
            <w:tcW w:w="7500" w:type="dxa"/>
          </w:tcPr>
          <w:p>
            <w:pPr/>
            <w:r>
              <w:rPr/>
              <w:t xml:space="preserve">1000 VDC 1 min</w:t>
            </w:r>
          </w:p>
        </w:tc>
      </w:tr>
      <w:tr>
        <w:trPr/>
        <w:tc>
          <w:tcPr>
            <w:tcW w:w="2500" w:type="dxa"/>
            <w:shd w:val="clear" w:fill="D9D9D9"/>
          </w:tcPr>
          <w:p>
            <w:pPr/>
            <w:r>
              <w:rPr/>
              <w:t xml:space="preserve">Kapazität</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Kapazitätsunsymmetrie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Mittlerer Wellenwiderstand</w:t>
            </w:r>
          </w:p>
        </w:tc>
        <w:tc>
          <w:tcPr>
            <w:tcW w:w="7500" w:type="dxa"/>
          </w:tcPr>
          <w:p>
            <w:pPr/>
            <w:r>
              <w:rPr/>
              <w:t xml:space="preserve">100 MHz</w:t>
            </w:r>
          </w:p>
        </w:tc>
        <w:tc>
          <w:tcPr>
            <w:tcW w:w="7500" w:type="dxa"/>
          </w:tcPr>
          <w:p>
            <w:pPr/>
            <w:r>
              <w:rPr/>
              <w:t xml:space="preserve">100 Ω±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 ns/100m</w:t>
            </w:r>
          </w:p>
        </w:tc>
      </w:tr>
      <w:tr>
        <w:trPr/>
        <w:tc>
          <w:tcPr>
            <w:tcW w:w="2500" w:type="dxa"/>
            <w:shd w:val="clear" w:fill="D9D9D9"/>
          </w:tcPr>
          <w:p>
            <w:pPr/>
            <w:r>
              <w:rPr/>
              <w:t xml:space="preserve">Isolationswiderstand</w:t>
            </w:r>
          </w:p>
        </w:tc>
        <w:tc>
          <w:tcPr>
            <w:tcW w:w="7500" w:type="dxa"/>
          </w:tcPr>
          <w:p>
            <w:pPr/>
            <w:r>
              <w:rPr/>
              <w:t xml:space="preserve">500 V</w:t>
            </w:r>
          </w:p>
        </w:tc>
        <w:tc>
          <w:tcPr>
            <w:tcW w:w="7500" w:type="dxa"/>
          </w:tcPr>
          <w:p>
            <w:pPr/>
            <w:r>
              <w:rPr/>
              <w:t xml:space="preserve">≥ 5000 MΩkm</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 /m</w:t>
            </w:r>
          </w:p>
        </w:tc>
      </w:tr>
      <w:tr>
        <w:trPr/>
        <w:tc>
          <w:tcPr>
            <w:tcW w:w="2500" w:type="dxa"/>
            <w:shd w:val="clear" w:fill="D9D9D9"/>
          </w:tcPr>
          <w:p>
            <w:pPr/>
            <w:r>
              <w:rPr/>
              <w:t xml:space="preserve"> </w:t>
            </w:r>
          </w:p>
        </w:tc>
        <w:tc>
          <w:tcPr>
            <w:tcW w:w="7500" w:type="dxa"/>
          </w:tcPr>
          <w:p>
            <w:pPr/>
            <w:r>
              <w:rPr/>
              <w:t xml:space="preserve">bei 100 MHz</w:t>
            </w:r>
          </w:p>
        </w:tc>
        <w:tc>
          <w:tcPr>
            <w:tcW w:w="7500" w:type="dxa"/>
          </w:tcPr>
          <w:p>
            <w:pPr/>
            <w:r>
              <w:rPr/>
              <w:t xml:space="preserve">20 mΩ /m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 85 dB</w:t>
            </w:r>
          </w:p>
        </w:tc>
      </w:tr>
    </w:tbl>
    <w:p>
      <w:pPr/>
      <w:r>
        <w:rPr/>
        <w:t xml:space="preserve"/>
      </w:r>
    </w:p>
    <w:tbl>
      <w:tblGrid>
        <w:gridCol/>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in MHZ</w:t>
            </w:r>
          </w:p>
        </w:tc>
        <w:tc>
          <w:tcPr>
            <w:shd w:val="clear" w:fill="D9D9D9"/>
          </w:tcPr>
          <w:p>
            <w:pPr/>
            <w:r>
              <w:rPr/>
              <w:t xml:space="preserve">Dämpfung dB/90m</w:t>
            </w:r>
          </w:p>
        </w:tc>
        <w:tc>
          <w:tcPr>
            <w:shd w:val="clear" w:fill="D9D9D9"/>
          </w:tcPr>
          <w:p>
            <w:pPr/>
            <w:r>
              <w:rPr/>
              <w:t xml:space="preserve">NEXT dB</w:t>
            </w:r>
          </w:p>
        </w:tc>
        <w:tc>
          <w:tcPr>
            <w:shd w:val="clear" w:fill="D9D9D9"/>
          </w:tcPr>
          <w:p>
            <w:pPr/>
            <w:r>
              <w:rPr/>
              <w:t xml:space="preserve">PS- NEXT dB</w:t>
            </w:r>
          </w:p>
        </w:tc>
        <w:tc>
          <w:tcPr>
            <w:shd w:val="clear" w:fill="D9D9D9"/>
          </w:tcPr>
          <w:p>
            <w:pPr/>
            <w:r>
              <w:rPr/>
              <w:t xml:space="preserve">ACR dB/100m</w:t>
            </w:r>
          </w:p>
        </w:tc>
        <w:tc>
          <w:tcPr>
            <w:shd w:val="clear" w:fill="D9D9D9"/>
          </w:tcPr>
          <w:p>
            <w:pPr/>
            <w:r>
              <w:rPr/>
              <w:t xml:space="preserve">PS-ACR  dB/100m</w:t>
            </w:r>
          </w:p>
        </w:tc>
        <w:tc>
          <w:tcPr>
            <w:shd w:val="clear" w:fill="D9D9D9"/>
          </w:tcPr>
          <w:p>
            <w:pPr/>
            <w:r>
              <w:rPr/>
              <w:t xml:space="preserve">ELFEXT dB/100m</w:t>
            </w:r>
          </w:p>
        </w:tc>
        <w:tc>
          <w:tcPr>
            <w:shd w:val="clear" w:fill="D9D9D9"/>
          </w:tcPr>
          <w:p>
            <w:pPr/>
            <w:r>
              <w:rPr/>
              <w:t xml:space="preserve">PS- ELFEXT dB/100m</w:t>
            </w:r>
          </w:p>
        </w:tc>
        <w:tc>
          <w:tcPr>
            <w:shd w:val="clear" w:fill="D9D9D9"/>
          </w:tcPr>
          <w:p>
            <w:pPr/>
            <w:r>
              <w:rPr/>
              <w:t xml:space="preserve">Rückfluss­- dämpfung dB</w:t>
            </w:r>
          </w:p>
        </w:tc>
      </w:tr>
      <w:tr>
        <w:trPr/>
        <w:tc>
          <w:tcPr/>
          <w:p>
            <w:pPr/>
            <w:r>
              <w:rPr/>
              <w:t xml:space="preserve">1.0</w:t>
            </w:r>
          </w:p>
        </w:tc>
        <w:tc>
          <w:tcPr/>
          <w:p>
            <w:pPr/>
            <w:r>
              <w:rPr/>
              <w:t xml:space="preserve">1.8</w:t>
            </w:r>
          </w:p>
        </w:tc>
        <w:tc>
          <w:tcPr/>
          <w:p>
            <w:pPr/>
            <w:r>
              <w:rPr/>
              <w:t xml:space="preserve">100</w:t>
            </w:r>
          </w:p>
        </w:tc>
        <w:tc>
          <w:tcPr/>
          <w:p>
            <w:pPr/>
            <w:r>
              <w:rPr/>
              <w:t xml:space="preserve">97</w:t>
            </w:r>
          </w:p>
        </w:tc>
        <w:tc>
          <w:tcPr/>
          <w:p>
            <w:pPr/>
            <w:r>
              <w:rPr/>
              <w:t xml:space="preserve">98</w:t>
            </w:r>
          </w:p>
        </w:tc>
        <w:tc>
          <w:tcPr/>
          <w:p>
            <w:pPr/>
            <w:r>
              <w:rPr/>
              <w:t xml:space="preserve">95</w:t>
            </w:r>
          </w:p>
        </w:tc>
        <w:tc>
          <w:tcPr/>
          <w:p>
            <w:pPr/>
            <w:r>
              <w:rPr/>
              <w:t xml:space="preserve">105</w:t>
            </w:r>
          </w:p>
        </w:tc>
        <w:tc>
          <w:tcPr/>
          <w:p>
            <w:pPr/>
            <w:r>
              <w:rPr/>
              <w:t xml:space="preserve">105</w:t>
            </w:r>
          </w:p>
        </w:tc>
        <w:tc>
          <w:tcPr/>
          <w:p>
            <w:pPr/>
            <w:r>
              <w:rPr/>
              <w:t xml:space="preserve">-</w:t>
            </w:r>
          </w:p>
        </w:tc>
      </w:tr>
      <w:tr>
        <w:trPr/>
        <w:tc>
          <w:tcPr/>
          <w:p>
            <w:pPr/>
            <w:r>
              <w:rPr/>
              <w:t xml:space="preserve">4.0</w:t>
            </w:r>
          </w:p>
        </w:tc>
        <w:tc>
          <w:tcPr/>
          <w:p>
            <w:pPr/>
            <w:r>
              <w:rPr/>
              <w:t xml:space="preserve">3.4</w:t>
            </w:r>
          </w:p>
        </w:tc>
        <w:tc>
          <w:tcPr/>
          <w:p>
            <w:pPr/>
            <w:r>
              <w:rPr/>
              <w:t xml:space="preserve">100</w:t>
            </w:r>
          </w:p>
        </w:tc>
        <w:tc>
          <w:tcPr/>
          <w:p>
            <w:pPr/>
            <w:r>
              <w:rPr/>
              <w:t xml:space="preserve">97</w:t>
            </w:r>
          </w:p>
        </w:tc>
        <w:tc>
          <w:tcPr/>
          <w:p>
            <w:pPr/>
            <w:r>
              <w:rPr/>
              <w:t xml:space="preserve">97</w:t>
            </w:r>
          </w:p>
        </w:tc>
        <w:tc>
          <w:tcPr/>
          <w:p>
            <w:pPr/>
            <w:r>
              <w:rPr/>
              <w:t xml:space="preserve">94</w:t>
            </w:r>
          </w:p>
        </w:tc>
        <w:tc>
          <w:tcPr/>
          <w:p>
            <w:pPr/>
            <w:r>
              <w:rPr/>
              <w:t xml:space="preserve">105</w:t>
            </w:r>
          </w:p>
        </w:tc>
        <w:tc>
          <w:tcPr/>
          <w:p>
            <w:pPr/>
            <w:r>
              <w:rPr/>
              <w:t xml:space="preserve">102</w:t>
            </w:r>
          </w:p>
        </w:tc>
        <w:tc>
          <w:tcPr/>
          <w:p>
            <w:pPr/>
            <w:r>
              <w:rPr/>
              <w:t xml:space="preserve">27</w:t>
            </w:r>
          </w:p>
        </w:tc>
      </w:tr>
      <w:tr>
        <w:trPr/>
        <w:tc>
          <w:tcPr/>
          <w:p>
            <w:pPr/>
            <w:r>
              <w:rPr/>
              <w:t xml:space="preserve">10.0</w:t>
            </w:r>
          </w:p>
        </w:tc>
        <w:tc>
          <w:tcPr/>
          <w:p>
            <w:pPr/>
            <w:r>
              <w:rPr/>
              <w:t xml:space="preserve">5.4</w:t>
            </w:r>
          </w:p>
        </w:tc>
        <w:tc>
          <w:tcPr/>
          <w:p>
            <w:pPr/>
            <w:r>
              <w:rPr/>
              <w:t xml:space="preserve">100</w:t>
            </w:r>
          </w:p>
        </w:tc>
        <w:tc>
          <w:tcPr/>
          <w:p>
            <w:pPr/>
            <w:r>
              <w:rPr/>
              <w:t xml:space="preserve">97</w:t>
            </w:r>
          </w:p>
        </w:tc>
        <w:tc>
          <w:tcPr/>
          <w:p>
            <w:pPr/>
            <w:r>
              <w:rPr/>
              <w:t xml:space="preserve">95</w:t>
            </w:r>
          </w:p>
        </w:tc>
        <w:tc>
          <w:tcPr/>
          <w:p>
            <w:pPr/>
            <w:r>
              <w:rPr/>
              <w:t xml:space="preserve">92</w:t>
            </w:r>
          </w:p>
        </w:tc>
        <w:tc>
          <w:tcPr/>
          <w:p>
            <w:pPr/>
            <w:r>
              <w:rPr/>
              <w:t xml:space="preserve">97</w:t>
            </w:r>
          </w:p>
        </w:tc>
        <w:tc>
          <w:tcPr/>
          <w:p>
            <w:pPr/>
            <w:r>
              <w:rPr/>
              <w:t xml:space="preserve">94</w:t>
            </w:r>
          </w:p>
        </w:tc>
        <w:tc>
          <w:tcPr/>
          <w:p>
            <w:pPr/>
            <w:r>
              <w:rPr/>
              <w:t xml:space="preserve">30</w:t>
            </w:r>
          </w:p>
        </w:tc>
      </w:tr>
      <w:tr>
        <w:trPr/>
        <w:tc>
          <w:tcPr/>
          <w:p>
            <w:pPr/>
            <w:r>
              <w:rPr/>
              <w:t xml:space="preserve">16.0</w:t>
            </w:r>
          </w:p>
        </w:tc>
        <w:tc>
          <w:tcPr/>
          <w:p>
            <w:pPr/>
            <w:r>
              <w:rPr/>
              <w:t xml:space="preserve">6.8</w:t>
            </w:r>
          </w:p>
        </w:tc>
        <w:tc>
          <w:tcPr/>
          <w:p>
            <w:pPr/>
            <w:r>
              <w:rPr/>
              <w:t xml:space="preserve">100</w:t>
            </w:r>
          </w:p>
        </w:tc>
        <w:tc>
          <w:tcPr/>
          <w:p>
            <w:pPr/>
            <w:r>
              <w:rPr/>
              <w:t xml:space="preserve">97</w:t>
            </w:r>
          </w:p>
        </w:tc>
        <w:tc>
          <w:tcPr/>
          <w:p>
            <w:pPr/>
            <w:r>
              <w:rPr/>
              <w:t xml:space="preserve">93</w:t>
            </w:r>
          </w:p>
        </w:tc>
        <w:tc>
          <w:tcPr/>
          <w:p>
            <w:pPr/>
            <w:r>
              <w:rPr/>
              <w:t xml:space="preserve">90</w:t>
            </w:r>
          </w:p>
        </w:tc>
        <w:tc>
          <w:tcPr/>
          <w:p>
            <w:pPr/>
            <w:r>
              <w:rPr/>
              <w:t xml:space="preserve">93</w:t>
            </w:r>
          </w:p>
        </w:tc>
        <w:tc>
          <w:tcPr/>
          <w:p>
            <w:pPr/>
            <w:r>
              <w:rPr/>
              <w:t xml:space="preserve">90</w:t>
            </w:r>
          </w:p>
        </w:tc>
        <w:tc>
          <w:tcPr/>
          <w:p>
            <w:pPr/>
            <w:r>
              <w:rPr/>
              <w:t xml:space="preserve">30</w:t>
            </w:r>
          </w:p>
        </w:tc>
      </w:tr>
      <w:tr>
        <w:trPr/>
        <w:tc>
          <w:tcPr/>
          <w:p>
            <w:pPr/>
            <w:r>
              <w:rPr/>
              <w:t xml:space="preserve">20.0</w:t>
            </w:r>
          </w:p>
        </w:tc>
        <w:tc>
          <w:tcPr/>
          <w:p>
            <w:pPr/>
            <w:r>
              <w:rPr/>
              <w:t xml:space="preserve">7.7</w:t>
            </w:r>
          </w:p>
        </w:tc>
        <w:tc>
          <w:tcPr/>
          <w:p>
            <w:pPr/>
            <w:r>
              <w:rPr/>
              <w:t xml:space="preserve">100</w:t>
            </w:r>
          </w:p>
        </w:tc>
        <w:tc>
          <w:tcPr/>
          <w:p>
            <w:pPr/>
            <w:r>
              <w:rPr/>
              <w:t xml:space="preserve">97</w:t>
            </w:r>
          </w:p>
        </w:tc>
        <w:tc>
          <w:tcPr/>
          <w:p>
            <w:pPr/>
            <w:r>
              <w:rPr/>
              <w:t xml:space="preserve">92</w:t>
            </w:r>
          </w:p>
        </w:tc>
        <w:tc>
          <w:tcPr/>
          <w:p>
            <w:pPr/>
            <w:r>
              <w:rPr/>
              <w:t xml:space="preserve">89</w:t>
            </w:r>
          </w:p>
        </w:tc>
        <w:tc>
          <w:tcPr/>
          <w:p>
            <w:pPr/>
            <w:r>
              <w:rPr/>
              <w:t xml:space="preserve">91</w:t>
            </w:r>
          </w:p>
        </w:tc>
        <w:tc>
          <w:tcPr/>
          <w:p>
            <w:pPr/>
            <w:r>
              <w:rPr/>
              <w:t xml:space="preserve">88</w:t>
            </w:r>
          </w:p>
        </w:tc>
        <w:tc>
          <w:tcPr/>
          <w:p>
            <w:pPr/>
            <w:r>
              <w:rPr/>
              <w:t xml:space="preserve">30</w:t>
            </w:r>
          </w:p>
        </w:tc>
      </w:tr>
      <w:tr>
        <w:trPr/>
        <w:tc>
          <w:tcPr/>
          <w:p>
            <w:pPr/>
            <w:r>
              <w:rPr/>
              <w:t xml:space="preserve">31.2</w:t>
            </w:r>
          </w:p>
        </w:tc>
        <w:tc>
          <w:tcPr/>
          <w:p>
            <w:pPr/>
            <w:r>
              <w:rPr/>
              <w:t xml:space="preserve">9.6</w:t>
            </w:r>
          </w:p>
        </w:tc>
        <w:tc>
          <w:tcPr/>
          <w:p>
            <w:pPr/>
            <w:r>
              <w:rPr/>
              <w:t xml:space="preserve">100</w:t>
            </w:r>
          </w:p>
        </w:tc>
        <w:tc>
          <w:tcPr/>
          <w:p>
            <w:pPr/>
            <w:r>
              <w:rPr/>
              <w:t xml:space="preserve">97</w:t>
            </w:r>
          </w:p>
        </w:tc>
        <w:tc>
          <w:tcPr/>
          <w:p>
            <w:pPr/>
            <w:r>
              <w:rPr/>
              <w:t xml:space="preserve">90</w:t>
            </w:r>
          </w:p>
        </w:tc>
        <w:tc>
          <w:tcPr/>
          <w:p>
            <w:pPr/>
            <w:r>
              <w:rPr/>
              <w:t xml:space="preserve">87</w:t>
            </w:r>
          </w:p>
        </w:tc>
        <w:tc>
          <w:tcPr/>
          <w:p>
            <w:pPr/>
            <w:r>
              <w:rPr/>
              <w:t xml:space="preserve">87</w:t>
            </w:r>
          </w:p>
        </w:tc>
        <w:tc>
          <w:tcPr/>
          <w:p>
            <w:pPr/>
            <w:r>
              <w:rPr/>
              <w:t xml:space="preserve">84</w:t>
            </w:r>
          </w:p>
        </w:tc>
        <w:tc>
          <w:tcPr/>
          <w:p>
            <w:pPr/>
            <w:r>
              <w:rPr/>
              <w:t xml:space="preserve">30</w:t>
            </w:r>
          </w:p>
        </w:tc>
      </w:tr>
      <w:tr>
        <w:trPr/>
        <w:tc>
          <w:tcPr/>
          <w:p>
            <w:pPr/>
            <w:r>
              <w:rPr/>
              <w:t xml:space="preserve">62.5</w:t>
            </w:r>
          </w:p>
        </w:tc>
        <w:tc>
          <w:tcPr/>
          <w:p>
            <w:pPr/>
            <w:r>
              <w:rPr/>
              <w:t xml:space="preserve">13.7</w:t>
            </w:r>
          </w:p>
        </w:tc>
        <w:tc>
          <w:tcPr/>
          <w:p>
            <w:pPr/>
            <w:r>
              <w:rPr/>
              <w:t xml:space="preserve">100</w:t>
            </w:r>
          </w:p>
        </w:tc>
        <w:tc>
          <w:tcPr/>
          <w:p>
            <w:pPr/>
            <w:r>
              <w:rPr/>
              <w:t xml:space="preserve">97</w:t>
            </w:r>
          </w:p>
        </w:tc>
        <w:tc>
          <w:tcPr/>
          <w:p>
            <w:pPr/>
            <w:r>
              <w:rPr/>
              <w:t xml:space="preserve">86</w:t>
            </w:r>
          </w:p>
        </w:tc>
        <w:tc>
          <w:tcPr/>
          <w:p>
            <w:pPr/>
            <w:r>
              <w:rPr/>
              <w:t xml:space="preserve">83</w:t>
            </w:r>
          </w:p>
        </w:tc>
        <w:tc>
          <w:tcPr/>
          <w:p>
            <w:pPr/>
            <w:r>
              <w:rPr/>
              <w:t xml:space="preserve">81</w:t>
            </w:r>
          </w:p>
        </w:tc>
        <w:tc>
          <w:tcPr/>
          <w:p>
            <w:pPr/>
            <w:r>
              <w:rPr/>
              <w:t xml:space="preserve">78</w:t>
            </w:r>
          </w:p>
        </w:tc>
        <w:tc>
          <w:tcPr/>
          <w:p>
            <w:pPr/>
            <w:r>
              <w:rPr/>
              <w:t xml:space="preserve">30</w:t>
            </w:r>
          </w:p>
        </w:tc>
      </w:tr>
      <w:tr>
        <w:trPr/>
        <w:tc>
          <w:tcPr/>
          <w:p>
            <w:pPr/>
            <w:r>
              <w:rPr/>
              <w:t xml:space="preserve">100.0</w:t>
            </w:r>
          </w:p>
        </w:tc>
        <w:tc>
          <w:tcPr/>
          <w:p>
            <w:pPr/>
            <w:r>
              <w:rPr/>
              <w:t xml:space="preserve">17.4</w:t>
            </w:r>
          </w:p>
        </w:tc>
        <w:tc>
          <w:tcPr/>
          <w:p>
            <w:pPr/>
            <w:r>
              <w:rPr/>
              <w:t xml:space="preserve">100</w:t>
            </w:r>
          </w:p>
        </w:tc>
        <w:tc>
          <w:tcPr/>
          <w:p>
            <w:pPr/>
            <w:r>
              <w:rPr/>
              <w:t xml:space="preserve">97</w:t>
            </w:r>
          </w:p>
        </w:tc>
        <w:tc>
          <w:tcPr/>
          <w:p>
            <w:pPr/>
            <w:r>
              <w:rPr/>
              <w:t xml:space="preserve">83</w:t>
            </w:r>
          </w:p>
        </w:tc>
        <w:tc>
          <w:tcPr/>
          <w:p>
            <w:pPr/>
            <w:r>
              <w:rPr/>
              <w:t xml:space="preserve">80</w:t>
            </w:r>
          </w:p>
        </w:tc>
        <w:tc>
          <w:tcPr/>
          <w:p>
            <w:pPr/>
            <w:r>
              <w:rPr/>
              <w:t xml:space="preserve">77</w:t>
            </w:r>
          </w:p>
        </w:tc>
        <w:tc>
          <w:tcPr/>
          <w:p>
            <w:pPr/>
            <w:r>
              <w:rPr/>
              <w:t xml:space="preserve">74</w:t>
            </w:r>
          </w:p>
        </w:tc>
        <w:tc>
          <w:tcPr/>
          <w:p>
            <w:pPr/>
            <w:r>
              <w:rPr/>
              <w:t xml:space="preserve">30</w:t>
            </w:r>
          </w:p>
        </w:tc>
      </w:tr>
      <w:tr>
        <w:trPr/>
        <w:tc>
          <w:tcPr/>
          <w:p>
            <w:pPr/>
            <w:r>
              <w:rPr/>
              <w:t xml:space="preserve">125.0</w:t>
            </w:r>
          </w:p>
        </w:tc>
        <w:tc>
          <w:tcPr/>
          <w:p>
            <w:pPr/>
            <w:r>
              <w:rPr/>
              <w:t xml:space="preserve">19.5</w:t>
            </w:r>
          </w:p>
        </w:tc>
        <w:tc>
          <w:tcPr/>
          <w:p>
            <w:pPr/>
            <w:r>
              <w:rPr/>
              <w:t xml:space="preserve">95</w:t>
            </w:r>
          </w:p>
        </w:tc>
        <w:tc>
          <w:tcPr/>
          <w:p>
            <w:pPr/>
            <w:r>
              <w:rPr/>
              <w:t xml:space="preserve">92</w:t>
            </w:r>
          </w:p>
        </w:tc>
        <w:tc>
          <w:tcPr/>
          <w:p>
            <w:pPr/>
            <w:r>
              <w:rPr/>
              <w:t xml:space="preserve">75</w:t>
            </w:r>
          </w:p>
        </w:tc>
        <w:tc>
          <w:tcPr/>
          <w:p>
            <w:pPr/>
            <w:r>
              <w:rPr/>
              <w:t xml:space="preserve">72</w:t>
            </w:r>
          </w:p>
        </w:tc>
        <w:tc>
          <w:tcPr/>
          <w:p>
            <w:pPr/>
            <w:r>
              <w:rPr/>
              <w:t xml:space="preserve">75</w:t>
            </w:r>
          </w:p>
        </w:tc>
        <w:tc>
          <w:tcPr/>
          <w:p>
            <w:pPr/>
            <w:r>
              <w:rPr/>
              <w:t xml:space="preserve">72</w:t>
            </w:r>
          </w:p>
        </w:tc>
        <w:tc>
          <w:tcPr/>
          <w:p>
            <w:pPr/>
            <w:r>
              <w:rPr/>
              <w:t xml:space="preserve">26</w:t>
            </w:r>
          </w:p>
        </w:tc>
      </w:tr>
      <w:tr>
        <w:trPr/>
        <w:tc>
          <w:tcPr/>
          <w:p>
            <w:pPr/>
            <w:r>
              <w:rPr/>
              <w:t xml:space="preserve">155.5</w:t>
            </w:r>
          </w:p>
        </w:tc>
        <w:tc>
          <w:tcPr/>
          <w:p>
            <w:pPr/>
            <w:r>
              <w:rPr/>
              <w:t xml:space="preserve">21.9</w:t>
            </w:r>
          </w:p>
        </w:tc>
        <w:tc>
          <w:tcPr/>
          <w:p>
            <w:pPr/>
            <w:r>
              <w:rPr/>
              <w:t xml:space="preserve">94</w:t>
            </w:r>
          </w:p>
        </w:tc>
        <w:tc>
          <w:tcPr/>
          <w:p>
            <w:pPr/>
            <w:r>
              <w:rPr/>
              <w:t xml:space="preserve">91</w:t>
            </w:r>
          </w:p>
        </w:tc>
        <w:tc>
          <w:tcPr/>
          <w:p>
            <w:pPr/>
            <w:r>
              <w:rPr/>
              <w:t xml:space="preserve">72</w:t>
            </w:r>
          </w:p>
        </w:tc>
        <w:tc>
          <w:tcPr/>
          <w:p>
            <w:pPr/>
            <w:r>
              <w:rPr/>
              <w:t xml:space="preserve">69</w:t>
            </w:r>
          </w:p>
        </w:tc>
        <w:tc>
          <w:tcPr/>
          <w:p>
            <w:pPr/>
            <w:r>
              <w:rPr/>
              <w:t xml:space="preserve">73</w:t>
            </w:r>
          </w:p>
        </w:tc>
        <w:tc>
          <w:tcPr/>
          <w:p>
            <w:pPr/>
            <w:r>
              <w:rPr/>
              <w:t xml:space="preserve">70</w:t>
            </w:r>
          </w:p>
        </w:tc>
        <w:tc>
          <w:tcPr/>
          <w:p>
            <w:pPr/>
            <w:r>
              <w:rPr/>
              <w:t xml:space="preserve">26</w:t>
            </w:r>
          </w:p>
        </w:tc>
      </w:tr>
      <w:tr>
        <w:trPr/>
        <w:tc>
          <w:tcPr/>
          <w:p>
            <w:pPr/>
            <w:r>
              <w:rPr/>
              <w:t xml:space="preserve">175.0</w:t>
            </w:r>
          </w:p>
        </w:tc>
        <w:tc>
          <w:tcPr/>
          <w:p>
            <w:pPr/>
            <w:r>
              <w:rPr/>
              <w:t xml:space="preserve">23.3</w:t>
            </w:r>
          </w:p>
        </w:tc>
        <w:tc>
          <w:tcPr/>
          <w:p>
            <w:pPr/>
            <w:r>
              <w:rPr/>
              <w:t xml:space="preserve">93</w:t>
            </w:r>
          </w:p>
        </w:tc>
        <w:tc>
          <w:tcPr/>
          <w:p>
            <w:pPr/>
            <w:r>
              <w:rPr/>
              <w:t xml:space="preserve">90</w:t>
            </w:r>
          </w:p>
        </w:tc>
        <w:tc>
          <w:tcPr/>
          <w:p>
            <w:pPr/>
            <w:r>
              <w:rPr/>
              <w:t xml:space="preserve">70</w:t>
            </w:r>
          </w:p>
        </w:tc>
        <w:tc>
          <w:tcPr/>
          <w:p>
            <w:pPr/>
            <w:r>
              <w:rPr/>
              <w:t xml:space="preserve">67</w:t>
            </w:r>
          </w:p>
        </w:tc>
        <w:tc>
          <w:tcPr/>
          <w:p>
            <w:pPr/>
            <w:r>
              <w:rPr/>
              <w:t xml:space="preserve">72</w:t>
            </w:r>
          </w:p>
        </w:tc>
        <w:tc>
          <w:tcPr/>
          <w:p>
            <w:pPr/>
            <w:r>
              <w:rPr/>
              <w:t xml:space="preserve">69</w:t>
            </w:r>
          </w:p>
        </w:tc>
        <w:tc>
          <w:tcPr/>
          <w:p>
            <w:pPr/>
            <w:r>
              <w:rPr/>
              <w:t xml:space="preserve">25</w:t>
            </w:r>
          </w:p>
        </w:tc>
      </w:tr>
      <w:tr>
        <w:trPr/>
        <w:tc>
          <w:tcPr/>
          <w:p>
            <w:pPr/>
            <w:r>
              <w:rPr/>
              <w:t xml:space="preserve">200.0</w:t>
            </w:r>
          </w:p>
        </w:tc>
        <w:tc>
          <w:tcPr/>
          <w:p>
            <w:pPr/>
            <w:r>
              <w:rPr/>
              <w:t xml:space="preserve">25.0</w:t>
            </w:r>
          </w:p>
        </w:tc>
        <w:tc>
          <w:tcPr/>
          <w:p>
            <w:pPr/>
            <w:r>
              <w:rPr/>
              <w:t xml:space="preserve">92</w:t>
            </w:r>
          </w:p>
        </w:tc>
        <w:tc>
          <w:tcPr/>
          <w:p>
            <w:pPr/>
            <w:r>
              <w:rPr/>
              <w:t xml:space="preserve">89</w:t>
            </w:r>
          </w:p>
        </w:tc>
        <w:tc>
          <w:tcPr/>
          <w:p>
            <w:pPr/>
            <w:r>
              <w:rPr/>
              <w:t xml:space="preserve">67</w:t>
            </w:r>
          </w:p>
        </w:tc>
        <w:tc>
          <w:tcPr/>
          <w:p>
            <w:pPr/>
            <w:r>
              <w:rPr/>
              <w:t xml:space="preserve">64</w:t>
            </w:r>
          </w:p>
        </w:tc>
        <w:tc>
          <w:tcPr/>
          <w:p>
            <w:pPr/>
            <w:r>
              <w:rPr/>
              <w:t xml:space="preserve">71</w:t>
            </w:r>
          </w:p>
        </w:tc>
        <w:tc>
          <w:tcPr/>
          <w:p>
            <w:pPr/>
            <w:r>
              <w:rPr/>
              <w:t xml:space="preserve">68</w:t>
            </w:r>
          </w:p>
        </w:tc>
        <w:tc>
          <w:tcPr/>
          <w:p>
            <w:pPr/>
            <w:r>
              <w:rPr/>
              <w:t xml:space="preserve">25</w:t>
            </w:r>
          </w:p>
        </w:tc>
      </w:tr>
      <w:tr>
        <w:trPr/>
        <w:tc>
          <w:tcPr/>
          <w:p>
            <w:pPr/>
            <w:r>
              <w:rPr/>
              <w:t xml:space="preserve">250.0</w:t>
            </w:r>
          </w:p>
        </w:tc>
        <w:tc>
          <w:tcPr/>
          <w:p>
            <w:pPr/>
            <w:r>
              <w:rPr/>
              <w:t xml:space="preserve">28.1</w:t>
            </w:r>
          </w:p>
        </w:tc>
        <w:tc>
          <w:tcPr/>
          <w:p>
            <w:pPr/>
            <w:r>
              <w:rPr/>
              <w:t xml:space="preserve">90</w:t>
            </w:r>
          </w:p>
        </w:tc>
        <w:tc>
          <w:tcPr/>
          <w:p>
            <w:pPr/>
            <w:r>
              <w:rPr/>
              <w:t xml:space="preserve">87</w:t>
            </w:r>
          </w:p>
        </w:tc>
        <w:tc>
          <w:tcPr/>
          <w:p>
            <w:pPr/>
            <w:r>
              <w:rPr/>
              <w:t xml:space="preserve">62</w:t>
            </w:r>
          </w:p>
        </w:tc>
        <w:tc>
          <w:tcPr/>
          <w:p>
            <w:pPr/>
            <w:r>
              <w:rPr/>
              <w:t xml:space="preserve">59</w:t>
            </w:r>
          </w:p>
        </w:tc>
        <w:tc>
          <w:tcPr/>
          <w:p>
            <w:pPr/>
            <w:r>
              <w:rPr/>
              <w:t xml:space="preserve">69</w:t>
            </w:r>
          </w:p>
        </w:tc>
        <w:tc>
          <w:tcPr/>
          <w:p>
            <w:pPr/>
            <w:r>
              <w:rPr/>
              <w:t xml:space="preserve">66</w:t>
            </w:r>
          </w:p>
        </w:tc>
        <w:tc>
          <w:tcPr/>
          <w:p>
            <w:pPr/>
            <w:r>
              <w:rPr/>
              <w:t xml:space="preserve">24</w:t>
            </w:r>
          </w:p>
        </w:tc>
      </w:tr>
      <w:tr>
        <w:trPr/>
        <w:tc>
          <w:tcPr/>
          <w:p>
            <w:pPr/>
            <w:r>
              <w:rPr/>
              <w:t xml:space="preserve">300.0</w:t>
            </w:r>
          </w:p>
        </w:tc>
        <w:tc>
          <w:tcPr/>
          <w:p>
            <w:pPr/>
            <w:r>
              <w:rPr/>
              <w:t xml:space="preserve">30.9</w:t>
            </w:r>
          </w:p>
        </w:tc>
        <w:tc>
          <w:tcPr/>
          <w:p>
            <w:pPr/>
            <w:r>
              <w:rPr/>
              <w:t xml:space="preserve">89</w:t>
            </w:r>
          </w:p>
        </w:tc>
        <w:tc>
          <w:tcPr/>
          <w:p>
            <w:pPr/>
            <w:r>
              <w:rPr/>
              <w:t xml:space="preserve">86</w:t>
            </w:r>
          </w:p>
        </w:tc>
        <w:tc>
          <w:tcPr/>
          <w:p>
            <w:pPr/>
            <w:r>
              <w:rPr/>
              <w:t xml:space="preserve">58</w:t>
            </w:r>
          </w:p>
        </w:tc>
        <w:tc>
          <w:tcPr/>
          <w:p>
            <w:pPr/>
            <w:r>
              <w:rPr/>
              <w:t xml:space="preserve">55</w:t>
            </w:r>
          </w:p>
        </w:tc>
        <w:tc>
          <w:tcPr/>
          <w:p>
            <w:pPr/>
            <w:r>
              <w:rPr/>
              <w:t xml:space="preserve">67</w:t>
            </w:r>
          </w:p>
        </w:tc>
        <w:tc>
          <w:tcPr/>
          <w:p>
            <w:pPr/>
            <w:r>
              <w:rPr/>
              <w:t xml:space="preserve">64</w:t>
            </w:r>
          </w:p>
        </w:tc>
        <w:tc>
          <w:tcPr/>
          <w:p>
            <w:pPr/>
            <w:r>
              <w:rPr/>
              <w:t xml:space="preserve">24</w:t>
            </w:r>
          </w:p>
        </w:tc>
      </w:tr>
      <w:tr>
        <w:trPr/>
        <w:tc>
          <w:tcPr/>
          <w:p>
            <w:pPr/>
            <w:r>
              <w:rPr/>
              <w:t xml:space="preserve">400.0</w:t>
            </w:r>
          </w:p>
        </w:tc>
        <w:tc>
          <w:tcPr/>
          <w:p>
            <w:pPr/>
            <w:r>
              <w:rPr/>
              <w:t xml:space="preserve">38.3</w:t>
            </w:r>
          </w:p>
        </w:tc>
        <w:tc>
          <w:tcPr/>
          <w:p>
            <w:pPr/>
            <w:r>
              <w:rPr/>
              <w:t xml:space="preserve">87</w:t>
            </w:r>
          </w:p>
        </w:tc>
        <w:tc>
          <w:tcPr/>
          <w:p>
            <w:pPr/>
            <w:r>
              <w:rPr/>
              <w:t xml:space="preserve">84</w:t>
            </w:r>
          </w:p>
        </w:tc>
        <w:tc>
          <w:tcPr/>
          <w:p>
            <w:pPr/>
            <w:r>
              <w:rPr/>
              <w:t xml:space="preserve">48</w:t>
            </w:r>
          </w:p>
        </w:tc>
        <w:tc>
          <w:tcPr/>
          <w:p>
            <w:pPr/>
            <w:r>
              <w:rPr/>
              <w:t xml:space="preserve">45</w:t>
            </w:r>
          </w:p>
        </w:tc>
        <w:tc>
          <w:tcPr/>
          <w:p>
            <w:pPr/>
            <w:r>
              <w:rPr/>
              <w:t xml:space="preserve">64</w:t>
            </w:r>
          </w:p>
        </w:tc>
        <w:tc>
          <w:tcPr/>
          <w:p>
            <w:pPr/>
            <w:r>
              <w:rPr/>
              <w:t xml:space="preserve">61</w:t>
            </w:r>
          </w:p>
        </w:tc>
        <w:tc>
          <w:tcPr/>
          <w:p>
            <w:pPr/>
            <w:r>
              <w:rPr/>
              <w:t xml:space="preserve">23</w:t>
            </w:r>
          </w:p>
        </w:tc>
      </w:tr>
      <w:tr>
        <w:trPr/>
        <w:tc>
          <w:tcPr/>
          <w:p>
            <w:pPr/>
            <w:r>
              <w:rPr/>
              <w:t xml:space="preserve">500.0</w:t>
            </w:r>
          </w:p>
        </w:tc>
        <w:tc>
          <w:tcPr/>
          <w:p>
            <w:pPr/>
            <w:r>
              <w:rPr/>
              <w:t xml:space="preserve">43.0</w:t>
            </w:r>
          </w:p>
        </w:tc>
        <w:tc>
          <w:tcPr/>
          <w:p>
            <w:pPr/>
            <w:r>
              <w:rPr/>
              <w:t xml:space="preserve">86</w:t>
            </w:r>
          </w:p>
        </w:tc>
        <w:tc>
          <w:tcPr/>
          <w:p>
            <w:pPr/>
            <w:r>
              <w:rPr/>
              <w:t xml:space="preserve">83</w:t>
            </w:r>
          </w:p>
        </w:tc>
        <w:tc>
          <w:tcPr/>
          <w:p>
            <w:pPr/>
            <w:r>
              <w:rPr/>
              <w:t xml:space="preserve">43</w:t>
            </w:r>
          </w:p>
        </w:tc>
        <w:tc>
          <w:tcPr/>
          <w:p>
            <w:pPr/>
            <w:r>
              <w:rPr/>
              <w:t xml:space="preserve">40</w:t>
            </w:r>
          </w:p>
        </w:tc>
        <w:tc>
          <w:tcPr/>
          <w:p>
            <w:pPr/>
            <w:r>
              <w:rPr/>
              <w:t xml:space="preserve">61</w:t>
            </w:r>
          </w:p>
        </w:tc>
        <w:tc>
          <w:tcPr/>
          <w:p>
            <w:pPr/>
            <w:r>
              <w:rPr/>
              <w:t xml:space="preserve">58</w:t>
            </w:r>
          </w:p>
        </w:tc>
        <w:tc>
          <w:tcPr/>
          <w:p>
            <w:pPr/>
            <w:r>
              <w:rPr/>
              <w:t xml:space="preserve">22</w:t>
            </w:r>
          </w:p>
        </w:tc>
      </w:tr>
      <w:tr>
        <w:trPr/>
        <w:tc>
          <w:tcPr/>
          <w:p>
            <w:pPr/>
            <w:r>
              <w:rPr/>
              <w:t xml:space="preserve">600.0</w:t>
            </w:r>
          </w:p>
        </w:tc>
        <w:tc>
          <w:tcPr/>
          <w:p>
            <w:pPr/>
            <w:r>
              <w:rPr/>
              <w:t xml:space="preserve">44.8</w:t>
            </w:r>
          </w:p>
        </w:tc>
        <w:tc>
          <w:tcPr/>
          <w:p>
            <w:pPr/>
            <w:r>
              <w:rPr/>
              <w:t xml:space="preserve">85</w:t>
            </w:r>
          </w:p>
        </w:tc>
        <w:tc>
          <w:tcPr/>
          <w:p>
            <w:pPr/>
            <w:r>
              <w:rPr/>
              <w:t xml:space="preserve">82</w:t>
            </w:r>
          </w:p>
        </w:tc>
        <w:tc>
          <w:tcPr/>
          <w:p>
            <w:pPr/>
            <w:r>
              <w:rPr/>
              <w:t xml:space="preserve">40</w:t>
            </w:r>
          </w:p>
        </w:tc>
        <w:tc>
          <w:tcPr/>
          <w:p>
            <w:pPr/>
            <w:r>
              <w:rPr/>
              <w:t xml:space="preserve">37</w:t>
            </w:r>
          </w:p>
        </w:tc>
        <w:tc>
          <w:tcPr/>
          <w:p>
            <w:pPr/>
            <w:r>
              <w:rPr/>
              <w:t xml:space="preserve">60</w:t>
            </w:r>
          </w:p>
        </w:tc>
        <w:tc>
          <w:tcPr/>
          <w:p>
            <w:pPr/>
            <w:r>
              <w:rPr/>
              <w:t xml:space="preserve">57</w:t>
            </w:r>
          </w:p>
        </w:tc>
        <w:tc>
          <w:tcPr/>
          <w:p>
            <w:pPr/>
            <w:r>
              <w:rPr/>
              <w:t xml:space="preserve">22</w:t>
            </w:r>
          </w:p>
        </w:tc>
      </w:tr>
      <w:tr>
        <w:trPr/>
        <w:tc>
          <w:tcPr/>
          <w:p>
            <w:pPr/>
            <w:r>
              <w:rPr/>
              <w:t xml:space="preserve">750.0</w:t>
            </w:r>
          </w:p>
        </w:tc>
        <w:tc>
          <w:tcPr/>
          <w:p>
            <w:pPr/>
            <w:r>
              <w:rPr/>
              <w:t xml:space="preserve">52.0</w:t>
            </w:r>
          </w:p>
        </w:tc>
        <w:tc>
          <w:tcPr/>
          <w:p>
            <w:pPr/>
            <w:r>
              <w:rPr/>
              <w:t xml:space="preserve">83</w:t>
            </w:r>
          </w:p>
        </w:tc>
        <w:tc>
          <w:tcPr/>
          <w:p>
            <w:pPr/>
            <w:r>
              <w:rPr/>
              <w:t xml:space="preserve">80</w:t>
            </w:r>
          </w:p>
        </w:tc>
        <w:tc>
          <w:tcPr/>
          <w:p>
            <w:pPr/>
            <w:r>
              <w:rPr/>
              <w:t xml:space="preserve">31</w:t>
            </w:r>
          </w:p>
        </w:tc>
        <w:tc>
          <w:tcPr/>
          <w:p>
            <w:pPr/>
            <w:r>
              <w:rPr/>
              <w:t xml:space="preserve">28</w:t>
            </w:r>
          </w:p>
        </w:tc>
        <w:tc>
          <w:tcPr/>
          <w:p>
            <w:pPr/>
            <w:r>
              <w:rPr/>
              <w:t xml:space="preserve">59</w:t>
            </w:r>
          </w:p>
        </w:tc>
        <w:tc>
          <w:tcPr/>
          <w:p>
            <w:pPr/>
            <w:r>
              <w:rPr/>
              <w:t xml:space="preserve">56</w:t>
            </w:r>
          </w:p>
        </w:tc>
        <w:tc>
          <w:tcPr/>
          <w:p>
            <w:pPr/>
            <w:r>
              <w:rPr/>
              <w:t xml:space="preserve">21</w:t>
            </w:r>
          </w:p>
        </w:tc>
      </w:tr>
      <w:tr>
        <w:trPr/>
        <w:tc>
          <w:tcPr/>
          <w:p>
            <w:pPr/>
            <w:r>
              <w:rPr/>
              <w:t xml:space="preserve">900.0</w:t>
            </w:r>
          </w:p>
        </w:tc>
        <w:tc>
          <w:tcPr/>
          <w:p>
            <w:pPr/>
            <w:r>
              <w:rPr/>
              <w:t xml:space="preserve">59.4</w:t>
            </w:r>
          </w:p>
        </w:tc>
        <w:tc>
          <w:tcPr/>
          <w:p>
            <w:pPr/>
            <w:r>
              <w:rPr/>
              <w:t xml:space="preserve">82</w:t>
            </w:r>
          </w:p>
        </w:tc>
        <w:tc>
          <w:tcPr/>
          <w:p>
            <w:pPr/>
            <w:r>
              <w:rPr/>
              <w:t xml:space="preserve">79</w:t>
            </w:r>
          </w:p>
        </w:tc>
        <w:tc>
          <w:tcPr/>
          <w:p>
            <w:pPr/>
            <w:r>
              <w:rPr/>
              <w:t xml:space="preserve">23</w:t>
            </w:r>
          </w:p>
        </w:tc>
        <w:tc>
          <w:tcPr/>
          <w:p>
            <w:pPr/>
            <w:r>
              <w:rPr/>
              <w:t xml:space="preserve">20</w:t>
            </w:r>
          </w:p>
        </w:tc>
        <w:tc>
          <w:tcPr/>
          <w:p>
            <w:pPr/>
            <w:r>
              <w:rPr/>
              <w:t xml:space="preserve">58</w:t>
            </w:r>
          </w:p>
        </w:tc>
        <w:tc>
          <w:tcPr/>
          <w:p>
            <w:pPr/>
            <w:r>
              <w:rPr/>
              <w:t xml:space="preserve">55</w:t>
            </w:r>
          </w:p>
        </w:tc>
        <w:tc>
          <w:tcPr/>
          <w:p>
            <w:pPr/>
            <w:r>
              <w:rPr/>
              <w:t xml:space="preserve">20</w:t>
            </w:r>
          </w:p>
        </w:tc>
      </w:tr>
      <w:tr>
        <w:trPr/>
        <w:tc>
          <w:tcPr/>
          <w:p>
            <w:pPr/>
            <w:r>
              <w:rPr/>
              <w:t xml:space="preserve">1000.0</w:t>
            </w:r>
          </w:p>
        </w:tc>
        <w:tc>
          <w:tcPr/>
          <w:p>
            <w:pPr/>
            <w:r>
              <w:rPr/>
              <w:t xml:space="preserve">63.1</w:t>
            </w:r>
          </w:p>
        </w:tc>
        <w:tc>
          <w:tcPr/>
          <w:p>
            <w:pPr/>
            <w:r>
              <w:rPr/>
              <w:t xml:space="preserve">80</w:t>
            </w:r>
          </w:p>
        </w:tc>
        <w:tc>
          <w:tcPr/>
          <w:p>
            <w:pPr/>
            <w:r>
              <w:rPr/>
              <w:t xml:space="preserve">77</w:t>
            </w:r>
          </w:p>
        </w:tc>
        <w:tc>
          <w:tcPr/>
          <w:p>
            <w:pPr/>
            <w:r>
              <w:rPr/>
              <w:t xml:space="preserve">17</w:t>
            </w:r>
          </w:p>
        </w:tc>
        <w:tc>
          <w:tcPr/>
          <w:p>
            <w:pPr/>
            <w:r>
              <w:rPr/>
              <w:t xml:space="preserve">14</w:t>
            </w:r>
          </w:p>
        </w:tc>
        <w:tc>
          <w:tcPr/>
          <w:p>
            <w:pPr/>
            <w:r>
              <w:rPr/>
              <w:t xml:space="preserve">57</w:t>
            </w:r>
          </w:p>
        </w:tc>
        <w:tc>
          <w:tcPr/>
          <w:p>
            <w:pPr/>
            <w:r>
              <w:rPr/>
              <w:t xml:space="preserve">54</w:t>
            </w:r>
          </w:p>
        </w:tc>
        <w:tc>
          <w:tcPr/>
          <w:p>
            <w:pPr/>
            <w:r>
              <w:rPr/>
              <w:t xml:space="preserve">20</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J-02YS(ST)CH</w:t>
            </w:r>
          </w:p>
        </w:tc>
      </w:tr>
      <w:tr>
        <w:trPr/>
        <w:tc>
          <w:tcPr>
            <w:tcW w:w="2500" w:type="dxa"/>
            <w:shd w:val="clear" w:fill="D9D9D9"/>
          </w:tcPr>
          <w:p>
            <w:pPr/>
            <w:r>
              <w:rPr/>
              <w:t xml:space="preserve">Außendurchmesser</w:t>
            </w:r>
          </w:p>
        </w:tc>
        <w:tc>
          <w:tcPr>
            <w:tcW w:w="7500" w:type="dxa"/>
          </w:tcPr>
          <w:p>
            <w:pPr/>
            <w:r>
              <w:rPr/>
              <w:t xml:space="preserve">18 mm</w:t>
            </w:r>
          </w:p>
        </w:tc>
      </w:tr>
      <w:tr>
        <w:trPr/>
        <w:tc>
          <w:tcPr>
            <w:tcW w:w="2500" w:type="dxa"/>
            <w:shd w:val="clear" w:fill="D9D9D9"/>
          </w:tcPr>
          <w:p>
            <w:pPr/>
            <w:r>
              <w:rPr/>
              <w:t xml:space="preserve">Brandlast</w:t>
            </w:r>
          </w:p>
        </w:tc>
        <w:tc>
          <w:tcPr>
            <w:tcW w:w="7500" w:type="dxa"/>
          </w:tcPr>
          <w:p>
            <w:pPr/>
            <w:r>
              <w:rPr/>
              <w:t xml:space="preserve">3120 MJ/km</w:t>
            </w:r>
          </w:p>
        </w:tc>
      </w:tr>
      <w:tr>
        <w:trPr/>
        <w:tc>
          <w:tcPr>
            <w:tcW w:w="2500" w:type="dxa"/>
            <w:shd w:val="clear" w:fill="D9D9D9"/>
          </w:tcPr>
          <w:p>
            <w:pPr/>
            <w:r>
              <w:rPr/>
              <w:t xml:space="preserve">Brandlast</w:t>
            </w:r>
          </w:p>
        </w:tc>
        <w:tc>
          <w:tcPr>
            <w:tcW w:w="7500" w:type="dxa"/>
          </w:tcPr>
          <w:p>
            <w:pPr/>
            <w:r>
              <w:rPr/>
              <w:t xml:space="preserve">0.87 kWh/m</w:t>
            </w:r>
          </w:p>
        </w:tc>
      </w:tr>
      <w:tr>
        <w:trPr/>
        <w:tc>
          <w:tcPr>
            <w:tcW w:w="2500" w:type="dxa"/>
            <w:shd w:val="clear" w:fill="D9D9D9"/>
          </w:tcPr>
          <w:p>
            <w:pPr/>
            <w:r>
              <w:rPr/>
              <w:t xml:space="preserve">Brandverhalten</w:t>
            </w:r>
          </w:p>
        </w:tc>
        <w:tc>
          <w:tcPr>
            <w:tcW w:w="7500" w:type="dxa"/>
          </w:tcPr>
          <w:p>
            <w:pPr/>
            <w:r>
              <w:rPr/>
              <w:t xml:space="preserve">Dca-s2, d2, a1</w:t>
            </w:r>
          </w:p>
        </w:tc>
      </w:tr>
      <w:tr>
        <w:trPr/>
        <w:tc>
          <w:tcPr>
            <w:tcW w:w="2500" w:type="dxa"/>
            <w:shd w:val="clear" w:fill="D9D9D9"/>
          </w:tcPr>
          <w:p>
            <w:pPr/>
            <w:r>
              <w:rPr/>
              <w:t xml:space="preserve">Gewicht</w:t>
            </w:r>
          </w:p>
        </w:tc>
        <w:tc>
          <w:tcPr>
            <w:tcW w:w="7500" w:type="dxa"/>
          </w:tcPr>
          <w:p>
            <w:pPr/>
            <w:r>
              <w:rPr/>
              <w:t xml:space="preserve">330 kg/km</w:t>
            </w:r>
          </w:p>
        </w:tc>
      </w:tr>
      <w:tr>
        <w:trPr/>
        <w:tc>
          <w:tcPr>
            <w:tcW w:w="2500" w:type="dxa"/>
            <w:shd w:val="clear" w:fill="D9D9D9"/>
          </w:tcPr>
          <w:p>
            <w:pPr/>
            <w:r>
              <w:rPr/>
              <w:t xml:space="preserve">Kupfergehalt</w:t>
            </w:r>
          </w:p>
        </w:tc>
        <w:tc>
          <w:tcPr>
            <w:tcW w:w="7500" w:type="dxa"/>
          </w:tcPr>
          <w:p>
            <w:pPr/>
            <w:r>
              <w:rPr/>
              <w:t xml:space="preserve">165 kg/km</w:t>
            </w:r>
          </w:p>
        </w:tc>
      </w:tr>
      <w:tr>
        <w:trPr/>
        <w:tc>
          <w:tcPr>
            <w:tcW w:w="2500" w:type="dxa"/>
            <w:shd w:val="clear" w:fill="D9D9D9"/>
          </w:tcPr>
          <w:p>
            <w:pPr/>
            <w:r>
              <w:rPr/>
              <w:t xml:space="preserve">Zugkraft</w:t>
            </w:r>
          </w:p>
        </w:tc>
        <w:tc>
          <w:tcPr>
            <w:tcW w:w="7500" w:type="dxa"/>
          </w:tcPr>
          <w:p>
            <w:pPr/>
            <w:r>
              <w:rPr/>
              <w:t xml:space="preserve">840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T-T6D/T6D-N23CxxxxLU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2024-09-18T20:57:19+00:00</dcterms:created>
  <dcterms:modified xsi:type="dcterms:W3CDTF">2024-09-18T20:57:19+00:00</dcterms:modified>
</cp:coreProperties>
</file>

<file path=docProps/custom.xml><?xml version="1.0" encoding="utf-8"?>
<Properties xmlns="http://schemas.openxmlformats.org/officeDocument/2006/custom-properties" xmlns:vt="http://schemas.openxmlformats.org/officeDocument/2006/docPropsVTypes"/>
</file>