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gewinkelt 4x MPO/MTP® Male/24x LC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4 x MPO/MTP® Male Kupplungen (grün) rückseitig</w:t>
            </w:r>
          </w:p>
        </w:tc>
      </w:tr>
      <w:tr>
        <w:trPr/>
        <w:tc>
          <w:tcPr>
            <w:tcW w:w="2500" w:type="dxa"/>
            <w:shd w:val="clear" w:fill="D9D9D9"/>
          </w:tcPr>
          <w:p>
            <w:pPr/>
            <w:r>
              <w:rPr/>
              <w:t xml:space="preserve">Ausgang</w:t>
            </w:r>
          </w:p>
        </w:tc>
        <w:tc>
          <w:tcPr>
            <w:tcW w:w="7500" w:type="dxa"/>
          </w:tcPr>
          <w:p>
            <w:pPr/>
            <w:r>
              <w:rPr/>
              <w:t xml:space="preserve">24 x LC Duplex Kupplungen (blau)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TSML-MS24LCD/MPP09E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2024-03-19T10:22:52+00:00</dcterms:created>
  <dcterms:modified xsi:type="dcterms:W3CDTF">2024-03-19T10:22:52+00:00</dcterms:modified>
</cp:coreProperties>
</file>

<file path=docProps/custom.xml><?xml version="1.0" encoding="utf-8"?>
<Properties xmlns="http://schemas.openxmlformats.org/officeDocument/2006/custom-properties" xmlns:vt="http://schemas.openxmlformats.org/officeDocument/2006/docPropsVTypes"/>
</file>