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gewinkelt 4x MPO/MTP® Male/24x LC Duplex 50/125µ OM3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4 x MPO/MTP® Male Kupplungen (aqua) rückseitig</w:t>
            </w:r>
          </w:p>
        </w:tc>
      </w:tr>
      <w:tr>
        <w:trPr/>
        <w:tc>
          <w:tcPr>
            <w:tcW w:w="2500" w:type="dxa"/>
            <w:shd w:val="clear" w:fill="D9D9D9"/>
          </w:tcPr>
          <w:p>
            <w:pPr/>
            <w:r>
              <w:rPr/>
              <w:t xml:space="preserve">Ausgang</w:t>
            </w:r>
          </w:p>
        </w:tc>
        <w:tc>
          <w:tcPr>
            <w:tcW w:w="7500" w:type="dxa"/>
          </w:tcPr>
          <w:p>
            <w:pPr/>
            <w:r>
              <w:rPr/>
              <w:t xml:space="preserve">24 x LC Duplex Kupplungen (aqua)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2024-04-18T18:36:05+00:00</dcterms:created>
  <dcterms:modified xsi:type="dcterms:W3CDTF">2024-04-18T18:36:05+00:00</dcterms:modified>
</cp:coreProperties>
</file>

<file path=docProps/custom.xml><?xml version="1.0" encoding="utf-8"?>
<Properties xmlns="http://schemas.openxmlformats.org/officeDocument/2006/custom-properties" xmlns:vt="http://schemas.openxmlformats.org/officeDocument/2006/docPropsVTypes"/>
</file>