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LWL Kupplung E2000™ Compact PC, Metall/Beige-Magenta, Keramik MM, M, schraubbar
</w:t>
      </w:r>
    </w:p>
    <w:p>
      <w:pPr/>
      <w:r>
        <w:rPr/>
        <w:t xml:space="preserve">**E2000™
</w:t>
      </w:r>
    </w:p>
    <w:p>
      <w:pPr/>
      <w:r>
        <w:rPr/>
        <w:t xml:space="preserve">Wo Highend-Lösungen gefordert sind, setzt R&amp;M auf die Steckerfamilie E-2000™. R&amp;M ist einer von weltweit nur drei Herstellern dieses normierten Hochleistungssteckers (hergestellt in Lizenz von Diamond SA, Losone). Hochpräzise Keramikferrulen, getunte Schnittstellen für bessere Einfüge- und Rückflussdämpfungen und APC 8° Ferrulen für High-Return-Loss-Anforderungen sind die Basis für beste Übertragungseigenschaften dieses Push-Pull-Steckers. Die durchgehend hohe Qualität ist garantiert. 100% der Assemblies werden direkt im Prozess geprüft. Die selbst schliessende Blende und bietet nicht nur Schutz gegen Staub und Beschädigung, sondern schützt auch Ihr Wartungspersonal vor energiereichem Laser-licht. Die R&amp;M Steckverbinder entsprechen den Europäischen und international relevanten Normen (CECC 86 275-801, CECC 86 275-802 und IEC 61 754-15).
• Gespritztes Gehäuse aus PBT, UL 94 V-0 (Brennbarkeitsklasse)
• Integrierte, gefederte Blende schützt gegen Verschmutzung und
  Kratzer
• Lange Führung des Steckkörpers
• Geschlitzte Keramikhülse/Phosphor-Bronze (Hülse)
• 1000 Steckzyklen (Hülse aus Zirkonia-Keramik)
• 500 Steckzyklen (Hülse aus Phosphor-Bronze)
</w:t>
      </w:r>
    </w:p>
    <w:p>
      <w:pPr/>
      <w:r>
        <w:rPr/>
        <w:t xml:space="preserve">**LWL Adapter
</w:t>
      </w:r>
    </w:p>
    <w:p>
      <w:pPr/>
      <w:r>
        <w:rPr/>
        <w:t xml:space="preserve">Kupplung E2000™ Compact mit halb-transparenten Staubschutzkappen. Schnellmontage Clip und M2 Gewinde integriert.
Farbkodierung: Kupplung/Clip.
</w:t>
      </w:r>
    </w:p>
    <w:p>
      <w:pPr/>
      <w:r>
        <w:rPr/>
        <w:t xml:space="preserve">**TECHNISCHE_DATEN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Standardisierung (Norm)</w:t>
            </w:r>
          </w:p>
        </w:tc>
        <w:tc>
          <w:tcPr>
            <w:tcW w:w="7500" w:type="dxa"/>
          </w:tcPr>
          <w:p>
            <w:pPr/>
            <w:r>
              <w:rPr/>
              <w:t xml:space="preserve">gemäss IEC61754-15, DIN EN 186270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Steckzyklen</w:t>
            </w:r>
          </w:p>
        </w:tc>
        <w:tc>
          <w:tcPr>
            <w:tcW w:w="7500" w:type="dxa"/>
          </w:tcPr>
          <w:p>
            <w:pPr/>
            <w:r>
              <w:rPr/>
              <w:t xml:space="preserve">min. 1000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Auszugskraft</w:t>
            </w:r>
          </w:p>
        </w:tc>
        <w:tc>
          <w:tcPr>
            <w:tcW w:w="7500" w:type="dxa"/>
          </w:tcPr>
          <w:p>
            <w:pPr/>
            <w:r>
              <w:rPr/>
              <w:t xml:space="preserve">min. 70 N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Anzahl Verbinder (A)</w:t>
            </w:r>
          </w:p>
        </w:tc>
        <w:tc>
          <w:tcPr>
            <w:tcW w:w="7500" w:type="dxa"/>
          </w:tcPr>
          <w:p>
            <w:pPr/>
            <w:r>
              <w:rPr/>
              <w:t xml:space="preserve">1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Steckverbindertyp Anschluss (A)</w:t>
            </w:r>
          </w:p>
        </w:tc>
        <w:tc>
          <w:tcPr>
            <w:tcW w:w="7500" w:type="dxa"/>
          </w:tcPr>
          <w:p>
            <w:pPr/>
            <w:r>
              <w:rPr/>
              <w:t xml:space="preserve">E2000™ Compact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Schutzart (IP) Verbinder (A)</w:t>
            </w:r>
          </w:p>
        </w:tc>
        <w:tc>
          <w:tcPr>
            <w:tcW w:w="7500" w:type="dxa"/>
          </w:tcPr>
          <w:p>
            <w:pPr/>
            <w:r>
              <w:rPr/>
              <w:t xml:space="preserve">20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Schliff Verbinder (A)</w:t>
            </w:r>
          </w:p>
        </w:tc>
        <w:tc>
          <w:tcPr>
            <w:tcW w:w="7500" w:type="dxa"/>
          </w:tcPr>
          <w:p>
            <w:pPr/>
            <w:r>
              <w:rPr/>
              <w:t xml:space="preserve">PC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Einfügedämpfungsgrad IL - Verbinder (A)</w:t>
            </w:r>
          </w:p>
        </w:tc>
        <w:tc>
          <w:tcPr>
            <w:tcW w:w="7500" w:type="dxa"/>
          </w:tcPr>
          <w:p>
            <w:pPr/>
            <w:r>
              <w:rPr/>
              <w:t xml:space="preserve">≤ 0.2 dB nach Methode IEC 61300-3-4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Verbinderfarbe (A)</w:t>
            </w:r>
          </w:p>
        </w:tc>
        <w:tc>
          <w:tcPr>
            <w:tcW w:w="7500" w:type="dxa"/>
          </w:tcPr>
          <w:p>
            <w:pPr/>
            <w:r>
              <w:rPr/>
              <w:t xml:space="preserve">beige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Hebel- Rahmen-Codierung Verbinder (A)</w:t>
            </w:r>
          </w:p>
        </w:tc>
        <w:tc>
          <w:tcPr>
            <w:tcW w:w="7500" w:type="dxa"/>
          </w:tcPr>
          <w:p>
            <w:pPr/>
            <w:r>
              <w:rPr/>
              <w:t xml:space="preserve">Farbe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Rahmenfarbe Verbinder (A)</w:t>
            </w:r>
          </w:p>
        </w:tc>
        <w:tc>
          <w:tcPr>
            <w:tcW w:w="7500" w:type="dxa"/>
          </w:tcPr>
          <w:p>
            <w:pPr/>
            <w:r>
              <w:rPr/>
              <w:t xml:space="preserve">magenta-magenta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Werkstoff der Hülse</w:t>
            </w:r>
          </w:p>
        </w:tc>
        <w:tc>
          <w:tcPr>
            <w:tcW w:w="7500" w:type="dxa"/>
          </w:tcPr>
          <w:p>
            <w:pPr/>
            <w:r>
              <w:rPr/>
              <w:t xml:space="preserve">Keramik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Befestigungsart der Kupplung</w:t>
            </w:r>
          </w:p>
        </w:tc>
        <w:tc>
          <w:tcPr>
            <w:tcW w:w="7500" w:type="dxa"/>
          </w:tcPr>
          <w:p>
            <w:pPr/>
            <w:r>
              <w:rPr/>
              <w:t xml:space="preserve">Flansch schraubbar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Faserart</w:t>
            </w:r>
          </w:p>
        </w:tc>
        <w:tc>
          <w:tcPr>
            <w:tcW w:w="7500" w:type="dxa"/>
          </w:tcPr>
          <w:p>
            <w:pPr/>
            <w:r>
              <w:rPr/>
              <w:t xml:space="preserve">Multimode (MM)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Abmessungen</w:t>
            </w:r>
          </w:p>
        </w:tc>
        <w:tc>
          <w:tcPr>
            <w:tcW w:w="7500" w:type="dxa"/>
          </w:tcPr>
          <w:p>
            <w:pPr/>
            <w:r>
              <w:rPr/>
              <w:t xml:space="preserve">74.7 / 42 x 14.7 x 13 / 22.75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Material</w:t>
            </w:r>
          </w:p>
        </w:tc>
        <w:tc>
          <w:tcPr>
            <w:tcW w:w="7500" w:type="dxa"/>
          </w:tcPr>
          <w:p>
            <w:pPr/>
            <w:r>
              <w:rPr/>
              <w:t xml:space="preserve">Stahl: X10CrNi18-8 (1.4310) / Kunststoff: PBT, glasfaserverstärkt (halogenfrei)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Hersteller</w:t>
            </w:r>
          </w:p>
        </w:tc>
        <w:tc>
          <w:tcPr>
            <w:tcW w:w="7500" w:type="dxa"/>
          </w:tcPr>
          <w:p>
            <w:pPr/>
            <w:r>
              <w:rPr/>
              <w:t xml:space="preserve">R&amp;M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L-AD-E2CM-F-BG/VI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2025-01-10T02:53:52+00:00</dcterms:created>
  <dcterms:modified xsi:type="dcterms:W3CDTF">2025-01-10T02:53:52+00:00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