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vertikale Patchkabelführung 90° gewinkelt ohne Kabelführungsbügel, edelstahl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Die 90° gewinkelte Patchkabelführung dient zur seitlichen Führung von 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edelstahl (V2A-AiSi 430)</w:t>
            </w:r>
          </w:p>
        </w:tc>
      </w:tr>
      <w:tr>
        <w:trPr/>
        <w:tc>
          <w:tcPr>
            <w:tcW w:w="2500" w:type="dxa"/>
            <w:shd w:val="clear" w:fill="D9D9D9"/>
          </w:tcPr>
          <w:p>
            <w:pPr/>
            <w:r>
              <w:rPr/>
              <w:t xml:space="preserve">Blechstärke</w:t>
            </w:r>
          </w:p>
        </w:tc>
        <w:tc>
          <w:tcPr>
            <w:tcW w:w="7500" w:type="dxa"/>
          </w:tcPr>
          <w:p>
            <w:pPr/>
            <w:r>
              <w:rPr/>
              <w:t xml:space="preserve">1.0 mm</w:t>
            </w:r>
          </w:p>
        </w:tc>
      </w:tr>
      <w:tr>
        <w:trPr/>
        <w:tc>
          <w:tcPr>
            <w:tcW w:w="2500" w:type="dxa"/>
            <w:shd w:val="clear" w:fill="D9D9D9"/>
          </w:tcPr>
          <w:p>
            <w:pPr/>
            <w:r>
              <w:rPr/>
              <w:t xml:space="preserve">Bestückung</w:t>
            </w:r>
          </w:p>
        </w:tc>
        <w:tc>
          <w:tcPr>
            <w:tcW w:w="7500" w:type="dxa"/>
          </w:tcPr>
          <w:p>
            <w:pPr/>
            <w:r>
              <w:rPr/>
              <w:t xml:space="preserve">bis zu 2 Kabelführungsbügel</w:t>
            </w:r>
          </w:p>
        </w:tc>
      </w:tr>
      <w:tr>
        <w:trPr/>
        <w:tc>
          <w:tcPr>
            <w:tcW w:w="2500" w:type="dxa"/>
            <w:shd w:val="clear" w:fill="D9D9D9"/>
          </w:tcPr>
          <w:p>
            <w:pPr/>
            <w:r>
              <w:rPr/>
              <w:t xml:space="preserve">Abmessungen</w:t>
            </w:r>
          </w:p>
        </w:tc>
        <w:tc>
          <w:tcPr>
            <w:tcW w:w="7500" w:type="dxa"/>
          </w:tcPr>
          <w:p>
            <w:pPr/>
            <w:r>
              <w:rPr/>
              <w:t xml:space="preserve">1HE, Schenkellänge außen (inkl. Befestigung): 6.8 cm/ Schenkellänge hinten: 5.0 cm</w:t>
            </w:r>
          </w:p>
        </w:tc>
      </w:tr>
      <w:tr>
        <w:trPr/>
        <w:tc>
          <w:tcPr>
            <w:tcW w:w="2500" w:type="dxa"/>
            <w:shd w:val="clear" w:fill="D9D9D9"/>
          </w:tcPr>
          <w:p>
            <w:pPr/>
            <w:r>
              <w:rPr/>
              <w:t xml:space="preserve">Montage</w:t>
            </w:r>
          </w:p>
        </w:tc>
        <w:tc>
          <w:tcPr>
            <w:tcW w:w="7500" w:type="dxa"/>
          </w:tcPr>
          <w:p>
            <w:pPr/>
            <w:r>
              <w:rPr/>
              <w:t xml:space="preserve">an der 19" Schiene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TML-RP-VERT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2024-04-19T20:07:57+00:00</dcterms:created>
  <dcterms:modified xsi:type="dcterms:W3CDTF">2024-04-19T20:07:57+00:00</dcterms:modified>
</cp:coreProperties>
</file>

<file path=docProps/custom.xml><?xml version="1.0" encoding="utf-8"?>
<Properties xmlns="http://schemas.openxmlformats.org/officeDocument/2006/custom-properties" xmlns:vt="http://schemas.openxmlformats.org/officeDocument/2006/docPropsVTypes"/>
</file>