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beids. MPO24 Male 24G50/125µ OM4 100GbE, Typ B,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Magenta</w:t>
            </w:r>
          </w:p>
        </w:tc>
      </w:tr>
      <w:tr>
        <w:trPr/>
        <w:tc>
          <w:tcPr>
            <w:tcW w:w="2500" w:type="dxa"/>
            <w:shd w:val="clear" w:fill="D9D9D9"/>
          </w:tcPr>
          <w:p>
            <w:pPr/>
            <w:r>
              <w:rPr/>
              <w:t xml:space="preserve">Stecker</w:t>
            </w:r>
          </w:p>
        </w:tc>
        <w:tc>
          <w:tcPr>
            <w:tcW w:w="7500" w:type="dxa"/>
          </w:tcPr>
          <w:p>
            <w:pPr/>
            <w:r>
              <w:rPr/>
              <w:t xml:space="preserve">MPO/MTP®Male Push Pull Verriegelung (magenta)</w:t>
            </w:r>
          </w:p>
        </w:tc>
      </w:tr>
      <w:tr>
        <w:trPr/>
        <w:tc>
          <w:tcPr>
            <w:tcW w:w="2500" w:type="dxa"/>
            <w:shd w:val="clear" w:fill="D9D9D9"/>
          </w:tcPr>
          <w:p>
            <w:pPr/>
            <w:r>
              <w:rPr/>
              <w:t xml:space="preserve">Belegung</w:t>
            </w:r>
          </w:p>
        </w:tc>
        <w:tc>
          <w:tcPr>
            <w:tcW w:w="7500" w:type="dxa"/>
          </w:tcPr>
          <w:p>
            <w:pPr/>
            <w:r>
              <w:rPr/>
              <w:t xml:space="preserve">Methode B</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L-M2P/M2P50I24G4Bxxx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2024-04-25T11:55:52+00:00</dcterms:created>
  <dcterms:modified xsi:type="dcterms:W3CDTF">2024-04-25T11:55:52+00:00</dcterms:modified>
</cp:coreProperties>
</file>

<file path=docProps/custom.xml><?xml version="1.0" encoding="utf-8"?>
<Properties xmlns="http://schemas.openxmlformats.org/officeDocument/2006/custom-properties" xmlns:vt="http://schemas.openxmlformats.org/officeDocument/2006/docPropsVTypes"/>
</file>