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 2x MPO12 Male 24G50/125µ OM3 100GbE,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aqua</w:t>
            </w:r>
          </w:p>
        </w:tc>
      </w:tr>
      <w:tr>
        <w:trPr/>
        <w:tc>
          <w:tcPr>
            <w:tcW w:w="2500" w:type="dxa"/>
            <w:shd w:val="clear" w:fill="D9D9D9"/>
          </w:tcPr>
          <w:p>
            <w:pPr/>
            <w:r>
              <w:rPr/>
              <w:t xml:space="preserve">Connectors</w:t>
            </w:r>
          </w:p>
        </w:tc>
        <w:tc>
          <w:tcPr>
            <w:tcW w:w="7500" w:type="dxa"/>
          </w:tcPr>
          <w:p>
            <w:pPr/>
            <w:r>
              <w:rPr/>
              <w:t xml:space="preserve">MPO/MTP®Male Push Pull (aqua)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(aqua)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bis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IVH24G50-OM3</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L-M2P/MPP50I24G3Axxx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2024-04-19T06:53:50+00:00</dcterms:created>
  <dcterms:modified xsi:type="dcterms:W3CDTF">2024-04-19T06:53:50+00:00</dcterms:modified>
</cp:coreProperties>
</file>

<file path=docProps/custom.xml><?xml version="1.0" encoding="utf-8"?>
<Properties xmlns="http://schemas.openxmlformats.org/officeDocument/2006/custom-properties" xmlns:vt="http://schemas.openxmlformats.org/officeDocument/2006/docPropsVTypes"/>
</file>