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Patchkabelführungsbügel Kunststoff, 100mm, schwarz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Patchkabelmanagement
</w:t>
      </w:r>
    </w:p>
    <w:p>
      <w:pPr/>
      <w:r>
        <w:rPr/>
        <w:t xml:space="preserve">tML® - LWL/TP Patchkabelführung 19" Panel zur geordneten horizontalen Kabelführung von Patchkabeln.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Kunststoffbügel 100mm schwarz</w:t>
            </w:r>
          </w:p>
        </w:tc>
      </w:tr>
      <w:tr>
        <w:trPr/>
        <w:tc>
          <w:tcPr>
            <w:tcW w:w="2500" w:type="dxa"/>
            <w:shd w:val="clear" w:fill="D9D9D9"/>
          </w:tcPr>
          <w:p>
            <w:pPr/>
            <w:r>
              <w:rPr/>
              <w:t xml:space="preserve">Montage</w:t>
            </w:r>
          </w:p>
        </w:tc>
        <w:tc>
          <w:tcPr>
            <w:tcW w:w="7500" w:type="dxa"/>
          </w:tcPr>
          <w:p>
            <w:pPr/>
            <w:r>
              <w:rPr/>
              <w:t xml:space="preserve">horizontal und vertikal einrastbar durch eine 45° Rechtsdrehung</w:t>
            </w:r>
          </w:p>
        </w:tc>
      </w:tr>
      <w:tr>
        <w:trPr/>
        <w:tc>
          <w:tcPr>
            <w:tcW w:w="2500" w:type="dxa"/>
            <w:shd w:val="clear" w:fill="D9D9D9"/>
          </w:tcPr>
          <w:p>
            <w:pPr/>
            <w:r>
              <w:rPr/>
              <w:t xml:space="preserve">Kabeleinführung</w:t>
            </w:r>
          </w:p>
        </w:tc>
        <w:tc>
          <w:tcPr>
            <w:tcW w:w="7500" w:type="dxa"/>
          </w:tcPr>
          <w:p>
            <w:pPr/>
            <w:r>
              <w:rPr/>
              <w:t xml:space="preserve">Patchkabel werden von vorne eingelegt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TML-RP-BGL-100-K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2024-09-20T11:13:26+00:00</dcterms:created>
  <dcterms:modified xsi:type="dcterms:W3CDTF">2024-09-20T11:13:26+00:00</dcterms:modified>
</cp:coreProperties>
</file>

<file path=docProps/custom.xml><?xml version="1.0" encoding="utf-8"?>
<Properties xmlns="http://schemas.openxmlformats.org/officeDocument/2006/custom-properties" xmlns:vt="http://schemas.openxmlformats.org/officeDocument/2006/docPropsVTypes"/>
</file>