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HD Hutschienenspleißmodul MM 6x LC Quad OM2,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w:t>
      </w:r>
    </w:p>
    <w:p>
      <w:pPr/>
      <w:r>
        <w:rPr/>
        <w:t xml:space="preserve">Das tBL® HD Hutschienenmodul kann nur zusammen mit dem tde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LC Quad Kupplungen MM 24 LC Faserpigtails 50µ/125 OM2 2.0m 12 x Farben, spleißfertig vorbereitet 24 Crimpspleißschutz 1 Spleisskassette 2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TBL-H06-xxLCQ50yz (siehe unten)</w:t>
            </w:r>
          </w:p>
        </w:tc>
      </w:tr>
      <w:tr>
        <w:trPr/>
        <w:tc>
          <w:tcPr>
            <w:tcW w:w="2500" w:type="dxa"/>
            <w:shd w:val="clear" w:fill="D9D9D9"/>
          </w:tcPr>
          <w:p>
            <w:pPr/>
            <w:r>
              <w:rPr/>
              <w:t xml:space="preserve">xx</w:t>
            </w:r>
          </w:p>
        </w:tc>
        <w:tc>
          <w:tcPr>
            <w:tcW w:w="7500" w:type="dxa"/>
          </w:tcPr>
          <w:p>
            <w:pPr/>
            <w:r>
              <w:rPr/>
              <w:t xml:space="preserve">(01 - 06)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6x SC Duplex, 6x LC Quad (12x LCD), 6x ST Duplex Adapter</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OM1/OM2</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verzinkt</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r>
        <w:trPr/>
        <w:tc>
          <w:tcPr>
            <w:tcW w:w="2500" w:type="dxa"/>
            <w:shd w:val="clear" w:fill="D9D9D9"/>
          </w:tcPr>
          <w:p>
            <w:pPr/>
            <w:r>
              <w:rPr/>
              <w:t xml:space="preserve">Ausbruch</w:t>
            </w:r>
          </w:p>
        </w:tc>
        <w:tc>
          <w:tcPr>
            <w:tcW w:w="7500" w:type="dxa"/>
          </w:tcPr>
          <w:p>
            <w:pPr/>
            <w:r>
              <w:rPr/>
              <w:t xml:space="preserve">für 1x M20 (PG13.5)</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Gehäusefarbe</w:t>
            </w:r>
          </w:p>
        </w:tc>
        <w:tc>
          <w:tcPr>
            <w:tcW w:w="7500" w:type="dxa"/>
          </w:tcPr>
          <w:p>
            <w:pPr/>
            <w:r>
              <w:rPr/>
              <w:t xml:space="preserve">gepulvert in RAL 7035 (grau)</w:t>
            </w:r>
          </w:p>
        </w:tc>
      </w:tr>
      <w:tr>
        <w:trPr/>
        <w:tc>
          <w:tcPr>
            <w:tcW w:w="2500" w:type="dxa"/>
            <w:shd w:val="clear" w:fill="D9D9D9"/>
          </w:tcPr>
          <w:p>
            <w:pPr/>
            <w:r>
              <w:rPr/>
              <w:t xml:space="preserve">Kabeleinführung</w:t>
            </w:r>
          </w:p>
        </w:tc>
        <w:tc>
          <w:tcPr>
            <w:tcW w:w="7500" w:type="dxa"/>
          </w:tcPr>
          <w:p>
            <w:pPr/>
            <w:r>
              <w:rPr/>
              <w:t xml:space="preserve">über metrische Verschraubung</w:t>
            </w:r>
          </w:p>
        </w:tc>
      </w:tr>
      <w:tr>
        <w:trPr/>
        <w:tc>
          <w:tcPr>
            <w:tcW w:w="2500" w:type="dxa"/>
            <w:shd w:val="clear" w:fill="D9D9D9"/>
          </w:tcPr>
          <w:p>
            <w:pPr/>
            <w:r>
              <w:rPr/>
              <w:t xml:space="preserve">Befestigung</w:t>
            </w:r>
          </w:p>
        </w:tc>
        <w:tc>
          <w:tcPr>
            <w:tcW w:w="7500" w:type="dxa"/>
          </w:tcPr>
          <w:p>
            <w:pPr/>
            <w:r>
              <w:rPr/>
              <w:t xml:space="preserve">mittels Montageclip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TBL-H06-06LCQ50S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2024-04-26T07:28:44+00:00</dcterms:created>
  <dcterms:modified xsi:type="dcterms:W3CDTF">2024-04-26T07:28:44+00:00</dcterms:modified>
</cp:coreProperties>
</file>

<file path=docProps/custom.xml><?xml version="1.0" encoding="utf-8"?>
<Properties xmlns="http://schemas.openxmlformats.org/officeDocument/2006/custom-properties" xmlns:vt="http://schemas.openxmlformats.org/officeDocument/2006/docPropsVTypes"/>
</file>