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6x E2000 OM4,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E2000 Kupplungen MM 6 E2000 Faserpigtails 50µ/125 OM4 2.0m, spleißfertig vorbereitet 6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TBL-H12-xxE2-50-4yz (siehe unten)</w:t>
            </w:r>
          </w:p>
        </w:tc>
      </w:tr>
      <w:tr>
        <w:trPr/>
        <w:tc>
          <w:tcPr>
            <w:tcW w:w="2500" w:type="dxa"/>
            <w:shd w:val="clear" w:fill="D9D9D9"/>
          </w:tcPr>
          <w:p>
            <w:pPr/>
            <w:r>
              <w:rPr/>
              <w:t xml:space="preserve">xx</w:t>
            </w:r>
          </w:p>
        </w:tc>
        <w:tc>
          <w:tcPr>
            <w:tcW w:w="7500" w:type="dxa"/>
          </w:tcPr>
          <w:p>
            <w:pPr/>
            <w:r>
              <w:rPr/>
              <w:t xml:space="preserve">(01 - 12)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12x SC Simplex oder 12x E2000 Simplex Adapter</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Magenta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E2000</w:t>
            </w:r>
          </w:p>
        </w:tc>
        <w:tc>
          <w:tcPr/>
          <w:p>
            <w:pPr/>
            <w:r>
              <w:rPr/>
              <w:t xml:space="preserve">850 nm</w:t>
            </w:r>
          </w:p>
        </w:tc>
        <w:tc>
          <w:tcPr/>
          <w:p>
            <w:pPr/>
            <w:r>
              <w:rPr/>
              <w:t xml:space="preserve">≤ 0.25</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TBL-H12-06E2-50-4S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2024-03-28T11:34:40+00:00</dcterms:created>
  <dcterms:modified xsi:type="dcterms:W3CDTF">2024-03-28T11:34:40+00:00</dcterms:modified>
</cp:coreProperties>
</file>

<file path=docProps/custom.xml><?xml version="1.0" encoding="utf-8"?>
<Properties xmlns="http://schemas.openxmlformats.org/officeDocument/2006/custom-properties" xmlns:vt="http://schemas.openxmlformats.org/officeDocument/2006/docPropsVTypes"/>
</file>