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Trunkkabel 3x 24F MPO m. Pins/3x 24F MPO m. Pins 72E9/125µ OS2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Trunkkabel ist für die Verbindung mit tML® 24 - LWL Modulen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U-DQ(ZN)BH6X12E9/125µ</w:t>
            </w:r>
          </w:p>
        </w:tc>
      </w:tr>
      <w:tr>
        <w:trPr/>
        <w:tc>
          <w:tcPr>
            <w:tcW w:w="2500" w:type="dxa"/>
            <w:shd w:val="clear" w:fill="D9D9D9"/>
          </w:tcPr>
          <w:p>
            <w:pPr/>
            <w:r>
              <w:rPr/>
              <w:t xml:space="preserve">Stecker Seite 1</w:t>
            </w:r>
          </w:p>
        </w:tc>
        <w:tc>
          <w:tcPr>
            <w:tcW w:w="7500" w:type="dxa"/>
          </w:tcPr>
          <w:p>
            <w:pPr/>
            <w:r>
              <w:rPr/>
              <w:t xml:space="preserve">3x 24F MPO/MTP®APC Male Push Pull Verriegelung</w:t>
            </w:r>
          </w:p>
        </w:tc>
      </w:tr>
      <w:tr>
        <w:trPr/>
        <w:tc>
          <w:tcPr>
            <w:tcW w:w="2500" w:type="dxa"/>
            <w:shd w:val="clear" w:fill="D9D9D9"/>
          </w:tcPr>
          <w:p>
            <w:pPr/>
            <w:r>
              <w:rPr/>
              <w:t xml:space="preserve">Stecker Seite 2</w:t>
            </w:r>
          </w:p>
        </w:tc>
        <w:tc>
          <w:tcPr>
            <w:tcW w:w="7500" w:type="dxa"/>
          </w:tcPr>
          <w:p>
            <w:pPr/>
            <w:r>
              <w:rPr/>
              <w:t xml:space="preserve">3x 24F MPO/MTP® APC Male Push Pull Verriegelung</w:t>
            </w:r>
          </w:p>
        </w:tc>
      </w:tr>
      <w:tr>
        <w:trPr/>
        <w:tc>
          <w:tcPr>
            <w:tcW w:w="2500" w:type="dxa"/>
            <w:shd w:val="clear" w:fill="D9D9D9"/>
          </w:tcPr>
          <w:p>
            <w:pPr/>
            <w:r>
              <w:rPr/>
              <w:t xml:space="preserve">Belegung</w:t>
            </w:r>
          </w:p>
        </w:tc>
        <w:tc>
          <w:tcPr>
            <w:tcW w:w="7500" w:type="dxa"/>
          </w:tcPr>
          <w:p>
            <w:pPr/>
            <w:r>
              <w:rPr/>
              <w:t xml:space="preserve">Typ A</w:t>
            </w:r>
          </w:p>
        </w:tc>
      </w:tr>
      <w:tr>
        <w:trPr/>
        <w:tc>
          <w:tcPr>
            <w:tcW w:w="2500" w:type="dxa"/>
            <w:shd w:val="clear" w:fill="D9D9D9"/>
          </w:tcPr>
          <w:p>
            <w:pPr/>
            <w:r>
              <w:rPr/>
              <w:t xml:space="preserve">Einzughilfe</w:t>
            </w:r>
          </w:p>
        </w:tc>
        <w:tc>
          <w:tcPr>
            <w:tcW w:w="7500" w:type="dxa"/>
          </w:tcPr>
          <w:p>
            <w:pPr/>
            <w:r>
              <w:rPr/>
              <w:t xml:space="preserve">einseitig</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ca. 16 - 19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E9/125 G.652.D</w:t>
            </w:r>
          </w:p>
        </w:tc>
      </w:tr>
      <w:tr>
        <w:trPr/>
        <w:tc>
          <w:tcPr>
            <w:tcW w:w="2500" w:type="dxa"/>
            <w:shd w:val="clear" w:fill="D9D9D9"/>
          </w:tcPr>
          <w:p>
            <w:pPr/>
            <w:r>
              <w:rPr/>
              <w:t xml:space="preserve">Faserzahl</w:t>
            </w:r>
          </w:p>
        </w:tc>
        <w:tc>
          <w:tcPr>
            <w:tcW w:w="7500" w:type="dxa"/>
          </w:tcPr>
          <w:p>
            <w:pPr/>
            <w:r>
              <w:rPr/>
              <w:t xml:space="preserve">72</w:t>
            </w:r>
          </w:p>
        </w:tc>
      </w:tr>
      <w:tr>
        <w:trPr/>
        <w:tc>
          <w:tcPr>
            <w:tcW w:w="2500" w:type="dxa"/>
            <w:shd w:val="clear" w:fill="D9D9D9"/>
          </w:tcPr>
          <w:p>
            <w:pPr/>
            <w:r>
              <w:rPr/>
              <w:t xml:space="preserve">Bündeladern</w:t>
            </w:r>
          </w:p>
        </w:tc>
        <w:tc>
          <w:tcPr>
            <w:tcW w:w="7500" w:type="dxa"/>
          </w:tcPr>
          <w:p>
            <w:pPr/>
            <w:r>
              <w:rPr/>
              <w:t xml:space="preserve">6</w:t>
            </w:r>
          </w:p>
        </w:tc>
      </w:tr>
      <w:tr>
        <w:trPr/>
        <w:tc>
          <w:tcPr>
            <w:tcW w:w="2500" w:type="dxa"/>
            <w:shd w:val="clear" w:fill="D9D9D9"/>
          </w:tcPr>
          <w:p>
            <w:pPr/>
            <w:r>
              <w:rPr/>
              <w:t xml:space="preserve">øüber Mantel</w:t>
            </w:r>
          </w:p>
        </w:tc>
        <w:tc>
          <w:tcPr>
            <w:tcW w:w="7500" w:type="dxa"/>
          </w:tcPr>
          <w:p>
            <w:pPr/>
            <w:r>
              <w:rPr/>
              <w:t xml:space="preserve">12.2 mm</w:t>
            </w:r>
          </w:p>
        </w:tc>
      </w:tr>
      <w:tr>
        <w:trPr/>
        <w:tc>
          <w:tcPr>
            <w:tcW w:w="2500" w:type="dxa"/>
            <w:shd w:val="clear" w:fill="D9D9D9"/>
          </w:tcPr>
          <w:p>
            <w:pPr/>
            <w:r>
              <w:rPr/>
              <w:t xml:space="preserve">Gewicht</w:t>
            </w:r>
          </w:p>
        </w:tc>
        <w:tc>
          <w:tcPr>
            <w:tcW w:w="7500" w:type="dxa"/>
          </w:tcPr>
          <w:p>
            <w:pPr/>
            <w:r>
              <w:rPr/>
              <w:t xml:space="preserve">164 kg/km</w:t>
            </w:r>
          </w:p>
        </w:tc>
      </w:tr>
      <w:tr>
        <w:trPr/>
        <w:tc>
          <w:tcPr>
            <w:tcW w:w="2500" w:type="dxa"/>
            <w:shd w:val="clear" w:fill="D9D9D9"/>
          </w:tcPr>
          <w:p>
            <w:pPr/>
            <w:r>
              <w:rPr/>
              <w:t xml:space="preserve">Biegeradius</w:t>
            </w:r>
          </w:p>
        </w:tc>
        <w:tc>
          <w:tcPr>
            <w:tcW w:w="7500" w:type="dxa"/>
          </w:tcPr>
          <w:p>
            <w:pPr/>
            <w:r>
              <w:rPr/>
              <w:t xml:space="preserve">185 mm</w:t>
            </w:r>
          </w:p>
        </w:tc>
      </w:tr>
      <w:tr>
        <w:trPr/>
        <w:tc>
          <w:tcPr>
            <w:tcW w:w="2500" w:type="dxa"/>
            <w:shd w:val="clear" w:fill="D9D9D9"/>
          </w:tcPr>
          <w:p>
            <w:pPr/>
            <w:r>
              <w:rPr/>
              <w:t xml:space="preserve">Zugkraft</w:t>
            </w:r>
          </w:p>
        </w:tc>
        <w:tc>
          <w:tcPr>
            <w:tcW w:w="7500" w:type="dxa"/>
          </w:tcPr>
          <w:p>
            <w:pPr/>
            <w:r>
              <w:rPr/>
              <w:t xml:space="preserve">6000 N</w:t>
            </w:r>
          </w:p>
        </w:tc>
      </w:tr>
      <w:tr>
        <w:trPr/>
        <w:tc>
          <w:tcPr>
            <w:tcW w:w="2500" w:type="dxa"/>
            <w:shd w:val="clear" w:fill="D9D9D9"/>
          </w:tcPr>
          <w:p>
            <w:pPr/>
            <w:r>
              <w:rPr/>
              <w:t xml:space="preserve">Querdruck</w:t>
            </w:r>
          </w:p>
        </w:tc>
        <w:tc>
          <w:tcPr>
            <w:tcW w:w="7500" w:type="dxa"/>
          </w:tcPr>
          <w:p>
            <w:pPr/>
            <w:r>
              <w:rPr/>
              <w:t xml:space="preserve">3000 N dauernd</w:t>
            </w:r>
          </w:p>
        </w:tc>
      </w:tr>
      <w:tr>
        <w:trPr/>
        <w:tc>
          <w:tcPr>
            <w:tcW w:w="2500" w:type="dxa"/>
            <w:shd w:val="clear" w:fill="D9D9D9"/>
          </w:tcPr>
          <w:p>
            <w:pPr/>
            <w:r>
              <w:rPr/>
              <w:t xml:space="preserve"> </w:t>
            </w:r>
          </w:p>
        </w:tc>
        <w:tc>
          <w:tcPr>
            <w:tcW w:w="7500" w:type="dxa"/>
          </w:tcPr>
          <w:p>
            <w:pPr/>
            <w:r>
              <w:rPr/>
              <w:t xml:space="preserve">5000 N kurzzeitig</w:t>
            </w:r>
          </w:p>
        </w:tc>
      </w:tr>
      <w:tr>
        <w:trPr/>
        <w:tc>
          <w:tcPr>
            <w:tcW w:w="2500" w:type="dxa"/>
            <w:shd w:val="clear" w:fill="D9D9D9"/>
          </w:tcPr>
          <w:p>
            <w:pPr/>
            <w:r>
              <w:rPr/>
              <w:t xml:space="preserve">Brandlast</w:t>
            </w:r>
          </w:p>
        </w:tc>
        <w:tc>
          <w:tcPr>
            <w:tcW w:w="7500" w:type="dxa"/>
          </w:tcPr>
          <w:p>
            <w:pPr/>
            <w:r>
              <w:rPr/>
              <w:t xml:space="preserve">681 kWh/km</w:t>
            </w:r>
          </w:p>
        </w:tc>
      </w:tr>
      <w:tr>
        <w:trPr/>
        <w:tc>
          <w:tcPr>
            <w:tcW w:w="2500" w:type="dxa"/>
            <w:shd w:val="clear" w:fill="D9D9D9"/>
          </w:tcPr>
          <w:p>
            <w:pPr/>
            <w:r>
              <w:rPr/>
              <w:t xml:space="preserve"> </w:t>
            </w:r>
          </w:p>
        </w:tc>
        <w:tc>
          <w:tcPr>
            <w:tcW w:w="7500" w:type="dxa"/>
          </w:tcPr>
          <w:p>
            <w:pPr/>
            <w:r>
              <w:rPr/>
              <w:t xml:space="preserve">2218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TML-M2P/M2P09B72E-Axx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2024-04-26T14:57:25+00:00</dcterms:created>
  <dcterms:modified xsi:type="dcterms:W3CDTF">2024-04-26T14:57:25+00:00</dcterms:modified>
</cp:coreProperties>
</file>

<file path=docProps/custom.xml><?xml version="1.0" encoding="utf-8"?>
<Properties xmlns="http://schemas.openxmlformats.org/officeDocument/2006/custom-properties" xmlns:vt="http://schemas.openxmlformats.org/officeDocument/2006/docPropsVTypes"/>
</file>