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Patchkabel DIN/ST tde 62,5/125µ OM1 Duplex LSOH Länge: xxxxx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Patchkabel Duplex Standard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DIN</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Stecker Farbe</w:t>
            </w:r>
          </w:p>
        </w:tc>
        <w:tc>
          <w:tcPr>
            <w:tcW w:w="7500" w:type="dxa"/>
          </w:tcPr>
          <w:p>
            <w:pPr/>
            <w:r>
              <w:rPr/>
              <w:t xml:space="preserve">Metall</w:t>
            </w:r>
          </w:p>
        </w:tc>
      </w:tr>
      <w:tr>
        <w:trPr/>
        <w:tc>
          <w:tcPr>
            <w:tcW w:w="2500" w:type="dxa"/>
            <w:shd w:val="clear" w:fill="D9D9D9"/>
          </w:tcPr>
          <w:p>
            <w:pPr/>
            <w:r>
              <w:rPr/>
              <w:t xml:space="preserve">Tüllen 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OM2</w:t>
            </w:r>
          </w:p>
        </w:tc>
        <w:tc>
          <w:tcPr/>
          <w:p>
            <w:pPr/>
            <w:r>
              <w:rPr/>
              <w:t xml:space="preserve">DIN</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62.5/125μ OM1</w:t>
            </w:r>
          </w:p>
        </w:tc>
        <w:tc>
          <w:tcPr/>
          <w:p>
            <w:pPr/>
            <w:r>
              <w:rPr/>
              <w:t xml:space="preserve">DIN</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ST</w:t>
            </w:r>
          </w:p>
        </w:tc>
      </w:tr>
      <w:tr>
        <w:trPr/>
        <w:tc>
          <w:tcPr>
            <w:tcW w:w="2500" w:type="dxa"/>
            <w:shd w:val="clear" w:fill="D9D9D9"/>
          </w:tcPr>
          <w:p>
            <w:pPr/>
            <w:r>
              <w:rPr/>
              <w:t xml:space="preserve">Gehäuse</w:t>
            </w:r>
          </w:p>
        </w:tc>
        <w:tc>
          <w:tcPr>
            <w:tcW w:w="7500" w:type="dxa"/>
          </w:tcPr>
          <w:p>
            <w:pPr/>
            <w:r>
              <w:rPr/>
              <w:t xml:space="preserve">Metall</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Bohrung in der Ferrule</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OM2</w:t>
            </w:r>
          </w:p>
        </w:tc>
        <w:tc>
          <w:tcPr/>
          <w:p>
            <w:pPr/>
            <w:r>
              <w:rPr/>
              <w:t xml:space="preserve">ST</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62.5µ/125µ OM1</w:t>
            </w:r>
          </w:p>
        </w:tc>
        <w:tc>
          <w:tcPr/>
          <w:p>
            <w:pPr/>
            <w:r>
              <w:rPr/>
              <w:t xml:space="preserve">ST</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Flammwidrigkeit</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IVH02G62.5 OM1</w:t>
            </w:r>
          </w:p>
        </w:tc>
      </w:tr>
      <w:tr>
        <w:trPr/>
        <w:tc>
          <w:tcPr>
            <w:tcW w:w="2500" w:type="dxa"/>
            <w:shd w:val="clear" w:fill="D9D9D9"/>
          </w:tcPr>
          <w:p>
            <w:pPr/>
            <w:r>
              <w:rPr/>
              <w:t xml:space="preserve">Festader</w:t>
            </w:r>
          </w:p>
        </w:tc>
        <w:tc>
          <w:tcPr>
            <w:tcW w:w="7500" w:type="dxa"/>
          </w:tcPr>
          <w:p>
            <w:pPr/>
            <w:r>
              <w:rPr/>
              <w:t xml:space="preserve">2x 900µ gebufferte Fasern (frei beweglich)</w:t>
            </w:r>
          </w:p>
        </w:tc>
      </w:tr>
      <w:tr>
        <w:trPr/>
        <w:tc>
          <w:tcPr>
            <w:tcW w:w="2500" w:type="dxa"/>
            <w:shd w:val="clear" w:fill="D9D9D9"/>
          </w:tcPr>
          <w:p>
            <w:pPr/>
            <w:r>
              <w:rPr/>
              <w:t xml:space="preserve">Fasertyp</w:t>
            </w:r>
          </w:p>
        </w:tc>
        <w:tc>
          <w:tcPr>
            <w:tcW w:w="7500" w:type="dxa"/>
          </w:tcPr>
          <w:p>
            <w:pPr/>
            <w:r>
              <w:rPr/>
              <w:t xml:space="preserve">MM-OM1, 62.5/125µ, Corning</w:t>
            </w:r>
          </w:p>
        </w:tc>
      </w:tr>
      <w:tr>
        <w:trPr/>
        <w:tc>
          <w:tcPr>
            <w:tcW w:w="2500" w:type="dxa"/>
            <w:shd w:val="clear" w:fill="D9D9D9"/>
          </w:tcPr>
          <w:p>
            <w:pPr/>
            <w:r>
              <w:rPr/>
              <w:t xml:space="preserve">Zugentlastung</w:t>
            </w:r>
          </w:p>
        </w:tc>
        <w:tc>
          <w:tcPr>
            <w:tcW w:w="7500" w:type="dxa"/>
          </w:tcPr>
          <w:p>
            <w:pPr/>
            <w:r>
              <w:rPr/>
              <w:t xml:space="preserve">Aramid Garn (frei beweglich)</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Orange, RAL 2003</w:t>
            </w:r>
          </w:p>
        </w:tc>
      </w:tr>
      <w:tr>
        <w:trPr/>
        <w:tc>
          <w:tcPr>
            <w:tcW w:w="2500" w:type="dxa"/>
            <w:shd w:val="clear" w:fill="D9D9D9"/>
          </w:tcPr>
          <w:p>
            <w:pPr/>
            <w:r>
              <w:rPr/>
              <w:t xml:space="preserve">Standardaufdruck</w:t>
            </w:r>
          </w:p>
        </w:tc>
        <w:tc>
          <w:tcPr>
            <w:tcW w:w="7500" w:type="dxa"/>
          </w:tcPr>
          <w:p>
            <w:pPr/>
            <w:r>
              <w:rPr/>
              <w:t xml:space="preserve">"t d e – IVH02G62-2.4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2x 2.4 ± 0.1 mm</w:t>
            </w:r>
          </w:p>
        </w:tc>
      </w:tr>
      <w:tr>
        <w:trPr/>
        <w:tc>
          <w:tcPr>
            <w:tcW w:w="2500" w:type="dxa"/>
            <w:shd w:val="clear" w:fill="D9D9D9"/>
          </w:tcPr>
          <w:p>
            <w:pPr/>
            <w:r>
              <w:rPr/>
              <w:t xml:space="preserve">Temperaturbereich</w:t>
            </w:r>
          </w:p>
        </w:tc>
        <w:tc>
          <w:tcPr>
            <w:tcW w:w="7500" w:type="dxa"/>
          </w:tcPr>
          <w:p>
            <w:pPr/>
            <w:r>
              <w:rPr/>
              <w:t xml:space="preserve">-20°C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L-DI/ST62Dxxxxx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2024-04-25T12:07:12+00:00</dcterms:created>
  <dcterms:modified xsi:type="dcterms:W3CDTF">2024-04-25T12:07:12+00:00</dcterms:modified>
</cp:coreProperties>
</file>

<file path=docProps/custom.xml><?xml version="1.0" encoding="utf-8"?>
<Properties xmlns="http://schemas.openxmlformats.org/officeDocument/2006/custom-properties" xmlns:vt="http://schemas.openxmlformats.org/officeDocument/2006/docPropsVTypes"/>
</file>