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E2000/LC RDM/tde 50/125µ OM3 Duplex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Aqua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E2000</w:t>
            </w:r>
          </w:p>
        </w:tc>
        <w:tc>
          <w:tcPr/>
          <w:p>
            <w:pPr/>
            <w:r>
              <w:rPr/>
              <w:t xml:space="preserve">850 nm</w:t>
            </w:r>
          </w:p>
        </w:tc>
        <w:tc>
          <w:tcPr/>
          <w:p>
            <w:pPr/>
            <w:r>
              <w:rPr/>
              <w:t xml:space="preserve">≤ 0.20 dB</w:t>
            </w:r>
          </w:p>
        </w:tc>
        <w:tc>
          <w:tcPr/>
          <w:p>
            <w:pPr/>
            <w:r>
              <w:rPr/>
              <w:t xml:space="preserve">0.35 dB</w:t>
            </w:r>
          </w:p>
        </w:tc>
        <w:tc>
          <w:tcPr/>
          <w:p>
            <w:pPr/>
            <w:r>
              <w:rPr/>
              <w:t xml:space="preserve">30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Duplex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LC</w:t>
            </w:r>
          </w:p>
        </w:tc>
        <w:tc>
          <w:tcPr/>
          <w:p>
            <w:pPr/>
            <w:r>
              <w:rPr/>
              <w:t xml:space="preserve">850 nm</w:t>
            </w:r>
          </w:p>
        </w:tc>
        <w:tc>
          <w:tcPr/>
          <w:p>
            <w:pPr/>
            <w:r>
              <w:rPr/>
              <w:t xml:space="preserve">&lt; 0.20 dB</w:t>
            </w:r>
          </w:p>
        </w:tc>
        <w:tc>
          <w:tcPr/>
          <w:p>
            <w:pPr/>
            <w:r>
              <w:rPr/>
              <w:t xml:space="preserve">0.35 dB</w:t>
            </w:r>
          </w:p>
        </w:tc>
        <w:tc>
          <w:tcPr/>
          <w:p>
            <w:pPr/>
            <w:r>
              <w:rPr/>
              <w:t xml:space="preserve">30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IVH02G50 OM3</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MM-OM3, 50/125µ, Corning ClearCurve</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Aqua, RAL 6027</w:t>
            </w:r>
          </w:p>
        </w:tc>
      </w:tr>
      <w:tr>
        <w:trPr/>
        <w:tc>
          <w:tcPr>
            <w:tcW w:w="2500" w:type="dxa"/>
            <w:shd w:val="clear" w:fill="D9D9D9"/>
          </w:tcPr>
          <w:p>
            <w:pPr/>
            <w:r>
              <w:rPr/>
              <w:t xml:space="preserve">Standardaufdruck</w:t>
            </w:r>
          </w:p>
        </w:tc>
        <w:tc>
          <w:tcPr>
            <w:tcW w:w="7500" w:type="dxa"/>
          </w:tcPr>
          <w:p>
            <w:pPr/>
            <w:r>
              <w:rPr/>
              <w:t xml:space="preserve">"t d e – IVH02G50-OM3-2.4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P-E2/LC50D3-xxxxx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2025-04-05T22:21:45+00:00</dcterms:created>
  <dcterms:modified xsi:type="dcterms:W3CDTF">2025-04-05T22:21:45+00:00</dcterms:modified>
</cp:coreProperties>
</file>

<file path=docProps/custom.xml><?xml version="1.0" encoding="utf-8"?>
<Properties xmlns="http://schemas.openxmlformats.org/officeDocument/2006/custom-properties" xmlns:vt="http://schemas.openxmlformats.org/officeDocument/2006/docPropsVTypes"/>
</file>