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Universal Cable 12x E2000 APC/12x E2000 APC 12E9/125µ OS2 LSHF, Length: 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Trunk Cables Premium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 APC</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Connector colour</w:t>
            </w:r>
          </w:p>
        </w:tc>
        <w:tc>
          <w:tcPr>
            <w:tcW w:w="7500" w:type="dxa"/>
          </w:tcPr>
          <w:p>
            <w:pPr/>
            <w:r>
              <w:rPr/>
              <w:t xml:space="preserve">Green</w:t>
            </w:r>
          </w:p>
        </w:tc>
      </w:tr>
      <w:tr>
        <w:trPr/>
        <w:tc>
          <w:tcPr>
            <w:tcW w:w="2500" w:type="dxa"/>
            <w:shd w:val="clear" w:fill="D9D9D9"/>
          </w:tcPr>
          <w:p>
            <w:pPr/>
            <w:r>
              <w:rPr/>
              <w:t xml:space="preserve">Lever Colour</w:t>
            </w:r>
          </w:p>
        </w:tc>
        <w:tc>
          <w:tcPr>
            <w:tcW w:w="7500" w:type="dxa"/>
          </w:tcPr>
          <w:p>
            <w:pPr/>
            <w:r>
              <w:rPr/>
              <w:t xml:space="preserve">Green</w:t>
            </w:r>
          </w:p>
        </w:tc>
      </w:tr>
      <w:tr>
        <w:trPr/>
        <w:tc>
          <w:tcPr>
            <w:tcW w:w="2500" w:type="dxa"/>
            <w:shd w:val="clear" w:fill="D9D9D9"/>
          </w:tcPr>
          <w:p>
            <w:pPr/>
            <w:r>
              <w:rPr/>
              <w:t xml:space="preserve">Boot colour</w:t>
            </w:r>
          </w:p>
        </w:tc>
        <w:tc>
          <w:tcPr>
            <w:tcW w:w="7500" w:type="dxa"/>
          </w:tcPr>
          <w:p>
            <w:pPr/>
            <w:r>
              <w:rPr/>
              <w:t xml:space="preserve">Green</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E2000 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***FO Fan-Out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Fan-out length</w:t>
            </w:r>
          </w:p>
        </w:tc>
        <w:tc>
          <w:tcPr>
            <w:tcW w:w="7500" w:type="dxa"/>
          </w:tcPr>
          <w:p>
            <w:pPr/>
            <w:r>
              <w:rPr/>
              <w:t xml:space="preserve">50 mm</w:t>
            </w:r>
          </w:p>
        </w:tc>
      </w:tr>
      <w:tr>
        <w:trPr/>
        <w:tc>
          <w:tcPr>
            <w:tcW w:w="2500" w:type="dxa"/>
            <w:shd w:val="clear" w:fill="D9D9D9"/>
          </w:tcPr>
          <w:p>
            <w:pPr/>
            <w:r>
              <w:rPr/>
              <w:t xml:space="preserve">Ø Fan-out</w:t>
            </w:r>
          </w:p>
        </w:tc>
        <w:tc>
          <w:tcPr>
            <w:tcW w:w="7500" w:type="dxa"/>
          </w:tcPr>
          <w:p>
            <w:pPr/>
            <w:r>
              <w:rPr/>
              <w:t xml:space="preserve">16 mm</w:t>
            </w:r>
          </w:p>
        </w:tc>
      </w:tr>
      <w:tr>
        <w:trPr/>
        <w:tc>
          <w:tcPr>
            <w:tcW w:w="2500" w:type="dxa"/>
            <w:shd w:val="clear" w:fill="D9D9D9"/>
          </w:tcPr>
          <w:p>
            <w:pPr/>
            <w:r>
              <w:rPr/>
              <w:t xml:space="preserve">Ø Single unit</w:t>
            </w:r>
          </w:p>
        </w:tc>
        <w:tc>
          <w:tcPr>
            <w:tcW w:w="7500" w:type="dxa"/>
          </w:tcPr>
          <w:p>
            <w:pPr/>
            <w:r>
              <w:rPr/>
              <w:t xml:space="preserve">1.7 - 2 mm</w:t>
            </w:r>
          </w:p>
        </w:tc>
      </w:tr>
      <w:tr>
        <w:trPr/>
        <w:tc>
          <w:tcPr>
            <w:tcW w:w="2500" w:type="dxa"/>
            <w:shd w:val="clear" w:fill="D9D9D9"/>
          </w:tcPr>
          <w:p>
            <w:pPr/>
            <w:r>
              <w:rPr/>
              <w:t xml:space="preserve">Single unit length</w:t>
            </w:r>
          </w:p>
        </w:tc>
        <w:tc>
          <w:tcPr>
            <w:tcW w:w="7500" w:type="dxa"/>
          </w:tcPr>
          <w:p>
            <w:pPr/>
            <w:r>
              <w:rPr/>
              <w:t xml:space="preserve">78 ± 5 cm (not stepped)</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P-E2A/E2A09B12Exxxx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2024-04-23T15:27:37+00:00</dcterms:created>
  <dcterms:modified xsi:type="dcterms:W3CDTF">2024-04-23T15:27:37+00:00</dcterms:modified>
</cp:coreProperties>
</file>

<file path=docProps/custom.xml><?xml version="1.0" encoding="utf-8"?>
<Properties xmlns="http://schemas.openxmlformats.org/officeDocument/2006/custom-properties" xmlns:vt="http://schemas.openxmlformats.org/officeDocument/2006/docPropsVTypes"/>
</file>