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24x E2000 APC/24x E2000 APC 24E9/125µ OS2 LSHF, Länge: 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Trunkkabel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Außendurchmesser</w:t>
            </w:r>
          </w:p>
        </w:tc>
        <w:tc>
          <w:tcPr>
            <w:tcW w:w="7500" w:type="dxa"/>
          </w:tcPr>
          <w:p>
            <w:pPr/>
            <w:r>
              <w:rPr/>
              <w:t xml:space="preserve">12.0 mm</w:t>
            </w:r>
          </w:p>
        </w:tc>
      </w:tr>
      <w:tr>
        <w:trPr/>
        <w:tc>
          <w:tcPr>
            <w:tcW w:w="2500" w:type="dxa"/>
            <w:shd w:val="clear" w:fill="D9D9D9"/>
          </w:tcPr>
          <w:p>
            <w:pPr/>
            <w:r>
              <w:rPr/>
              <w:t xml:space="preserve">Toleranz</w:t>
            </w:r>
          </w:p>
        </w:tc>
        <w:tc>
          <w:tcPr>
            <w:tcW w:w="7500" w:type="dxa"/>
          </w:tcPr>
          <w:p>
            <w:pPr/>
            <w:r>
              <w:rPr/>
              <w:t xml:space="preserve">± 0.2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Einzelelement Durchmesser</w:t>
            </w:r>
          </w:p>
        </w:tc>
        <w:tc>
          <w:tcPr>
            <w:tcW w:w="7500" w:type="dxa"/>
          </w:tcPr>
          <w:p>
            <w:pPr/>
            <w:r>
              <w:rPr/>
              <w:t xml:space="preserve">1.6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Gelb</w:t>
            </w:r>
          </w:p>
        </w:tc>
      </w:tr>
      <w:tr>
        <w:trPr/>
        <w:tc>
          <w:tcPr>
            <w:tcW w:w="2500" w:type="dxa"/>
            <w:shd w:val="clear" w:fill="D9D9D9"/>
          </w:tcPr>
          <w:p>
            <w:pPr/>
            <w:r>
              <w:rPr/>
              <w:t xml:space="preserve">Standardaufdruck</w:t>
            </w:r>
          </w:p>
        </w:tc>
        <w:tc>
          <w:tcPr>
            <w:tcW w:w="7500" w:type="dxa"/>
          </w:tcPr>
          <w:p>
            <w:pPr/>
            <w:r>
              <w:rPr/>
              <w:t xml:space="preserve">“t d e – IVHH24E09X-1.6”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Zugfestigkeit</w:t>
            </w:r>
          </w:p>
        </w:tc>
        <w:tc>
          <w:tcPr>
            <w:tcW w:w="7500" w:type="dxa"/>
          </w:tcPr>
          <w:p>
            <w:pPr/>
            <w:r>
              <w:rPr/>
              <w:t xml:space="preserve">IEC 60794-1-2-E1</w:t>
            </w:r>
          </w:p>
        </w:tc>
      </w:tr>
      <w:tr>
        <w:trPr/>
        <w:tc>
          <w:tcPr>
            <w:tcW w:w="2500" w:type="dxa"/>
            <w:shd w:val="clear" w:fill="D9D9D9"/>
          </w:tcPr>
          <w:p>
            <w:pPr/>
            <w:r>
              <w:rPr/>
              <w:t xml:space="preserve">Querdruckfestigkeit</w:t>
            </w:r>
          </w:p>
        </w:tc>
        <w:tc>
          <w:tcPr>
            <w:tcW w:w="7500" w:type="dxa"/>
          </w:tcPr>
          <w:p>
            <w:pPr/>
            <w:r>
              <w:rPr/>
              <w:t xml:space="preserve">IEC 60794-1-2-E3</w:t>
            </w:r>
          </w:p>
        </w:tc>
      </w:tr>
      <w:tr>
        <w:trPr/>
        <w:tc>
          <w:tcPr>
            <w:tcW w:w="2500" w:type="dxa"/>
            <w:shd w:val="clear" w:fill="D9D9D9"/>
          </w:tcPr>
          <w:p>
            <w:pPr/>
            <w:r>
              <w:rPr/>
              <w:t xml:space="preserve">Temperaturbereich</w:t>
            </w:r>
          </w:p>
        </w:tc>
        <w:tc>
          <w:tcPr>
            <w:tcW w:w="7500" w:type="dxa"/>
          </w:tcPr>
          <w:p>
            <w:pPr/>
            <w:r>
              <w:rPr/>
              <w:t xml:space="preserve">IEC 60794-1-2-F1</w:t>
            </w:r>
          </w:p>
        </w:tc>
      </w:tr>
      <w:tr>
        <w:trPr/>
        <w:tc>
          <w:tcPr>
            <w:tcW w:w="2500" w:type="dxa"/>
            <w:shd w:val="clear" w:fill="D9D9D9"/>
          </w:tcPr>
          <w:p>
            <w:pPr/>
            <w:r>
              <w:rPr/>
              <w:t xml:space="preserve">Betriebstemperatur</w:t>
            </w:r>
          </w:p>
        </w:tc>
        <w:tc>
          <w:tcPr>
            <w:tcW w:w="7500" w:type="dxa"/>
          </w:tcPr>
          <w:p>
            <w:pPr/>
            <w:r>
              <w:rPr/>
              <w:t xml:space="preserve">-20°C bis + 60°C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Identifikation</w:t>
            </w:r>
          </w:p>
        </w:tc>
        <w:tc>
          <w:tcPr>
            <w:tcW w:w="7500" w:type="dxa"/>
          </w:tcPr>
          <w:p>
            <w:pPr/>
            <w:r>
              <w:rPr/>
              <w:t xml:space="preserve">Kennung, min. alle 25mm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P-E2A/E2A09V24Exxxx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2024-03-29T08:46:01+00:00</dcterms:created>
  <dcterms:modified xsi:type="dcterms:W3CDTF">2024-03-29T08:46:01+00:00</dcterms:modified>
</cp:coreProperties>
</file>

<file path=docProps/custom.xml><?xml version="1.0" encoding="utf-8"?>
<Properties xmlns="http://schemas.openxmlformats.org/officeDocument/2006/custom-properties" xmlns:vt="http://schemas.openxmlformats.org/officeDocument/2006/docPropsVTypes"/>
</file>