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96x E2000/96x E2000 96G50/125µ OM3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head</w:t>
            </w:r>
          </w:p>
        </w:tc>
        <w:tc>
          <w:tcPr>
            <w:tcW w:w="7500" w:type="dxa"/>
          </w:tcPr>
          <w:p>
            <w:pPr/>
            <w:r>
              <w:rPr/>
              <w:t xml:space="preserve">155 mm</w:t>
            </w:r>
          </w:p>
        </w:tc>
      </w:tr>
      <w:tr>
        <w:trPr/>
        <w:tc>
          <w:tcPr>
            <w:tcW w:w="2500" w:type="dxa"/>
            <w:shd w:val="clear" w:fill="D9D9D9"/>
          </w:tcPr>
          <w:p>
            <w:pPr/>
            <w:r>
              <w:rPr/>
              <w:t xml:space="preserve">Longest Fiber</w:t>
            </w:r>
          </w:p>
        </w:tc>
        <w:tc>
          <w:tcPr>
            <w:tcW w:w="7500" w:type="dxa"/>
          </w:tcPr>
          <w:p>
            <w:pPr/>
            <w:r>
              <w:rPr/>
              <w:t xml:space="preserve">1230 mm</w:t>
            </w:r>
          </w:p>
        </w:tc>
      </w:tr>
      <w:tr>
        <w:trPr/>
        <w:tc>
          <w:tcPr>
            <w:tcW w:w="2500" w:type="dxa"/>
            <w:shd w:val="clear" w:fill="D9D9D9"/>
          </w:tcPr>
          <w:p>
            <w:pPr/>
            <w:r>
              <w:rPr/>
              <w:t xml:space="preserve">Shortest fiber</w:t>
            </w:r>
          </w:p>
        </w:tc>
        <w:tc>
          <w:tcPr>
            <w:tcW w:w="7500" w:type="dxa"/>
          </w:tcPr>
          <w:p>
            <w:pPr/>
            <w:r>
              <w:rPr/>
              <w:t xml:space="preserve">530 mm</w:t>
            </w:r>
          </w:p>
        </w:tc>
      </w:tr>
      <w:tr>
        <w:trPr/>
        <w:tc>
          <w:tcPr>
            <w:tcW w:w="2500" w:type="dxa"/>
            <w:shd w:val="clear" w:fill="D9D9D9"/>
          </w:tcPr>
          <w:p>
            <w:pPr/>
            <w:r>
              <w:rPr/>
              <w:t xml:space="preserve">Parallel fibers</w:t>
            </w:r>
          </w:p>
        </w:tc>
        <w:tc>
          <w:tcPr>
            <w:tcW w:w="7500" w:type="dxa"/>
          </w:tcPr>
          <w:p>
            <w:pPr/>
            <w:r>
              <w:rPr/>
              <w:t xml:space="preserve">96</w:t>
            </w:r>
          </w:p>
        </w:tc>
      </w:tr>
      <w:tr>
        <w:trPr/>
        <w:tc>
          <w:tcPr>
            <w:tcW w:w="2500" w:type="dxa"/>
            <w:shd w:val="clear" w:fill="D9D9D9"/>
          </w:tcPr>
          <w:p>
            <w:pPr/>
            <w:r>
              <w:rPr/>
              <w:t xml:space="preserve">Max. Ø allocation</w:t>
            </w:r>
          </w:p>
        </w:tc>
        <w:tc>
          <w:tcPr>
            <w:tcW w:w="7500" w:type="dxa"/>
          </w:tcPr>
          <w:p>
            <w:pPr/>
            <w:r>
              <w:rPr/>
              <w:t xml:space="preserve">51 mm</w:t>
            </w:r>
          </w:p>
        </w:tc>
      </w:tr>
      <w:tr>
        <w:trPr/>
        <w:tc>
          <w:tcPr>
            <w:tcW w:w="2500" w:type="dxa"/>
            <w:shd w:val="clear" w:fill="D9D9D9"/>
          </w:tcPr>
          <w:p>
            <w:pPr/>
            <w:r>
              <w:rPr/>
              <w:t xml:space="preserve">Wide of the panel inclusion</w:t>
            </w:r>
          </w:p>
        </w:tc>
        <w:tc>
          <w:tcPr>
            <w:tcW w:w="7500" w:type="dxa"/>
          </w:tcPr>
          <w:p>
            <w:pPr/>
            <w:r>
              <w:rPr/>
              <w:t xml:space="preserve">41 mm</w:t>
            </w:r>
          </w:p>
        </w:tc>
      </w:tr>
      <w:tr>
        <w:trPr/>
        <w:tc>
          <w:tcPr>
            <w:tcW w:w="2500" w:type="dxa"/>
            <w:shd w:val="clear" w:fill="D9D9D9"/>
          </w:tcPr>
          <w:p>
            <w:pPr/>
            <w:r>
              <w:rPr/>
              <w:t xml:space="preserve">Max. panel thickness for inclusion</w:t>
            </w:r>
          </w:p>
        </w:tc>
        <w:tc>
          <w:tcPr>
            <w:tcW w:w="7500" w:type="dxa"/>
          </w:tcPr>
          <w:p>
            <w:pPr/>
            <w:r>
              <w:rPr/>
              <w:t xml:space="preserve">2 mm</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G50/125 OM3</w:t>
            </w:r>
          </w:p>
        </w:tc>
      </w:tr>
      <w:tr>
        <w:trPr/>
        <w:tc>
          <w:tcPr>
            <w:tcW w:w="2500" w:type="dxa"/>
            <w:shd w:val="clear" w:fill="D9D9D9"/>
          </w:tcPr>
          <w:p>
            <w:pPr/>
            <w:r>
              <w:rPr/>
              <w:t xml:space="preserve">No. of fibers</w:t>
            </w:r>
          </w:p>
        </w:tc>
        <w:tc>
          <w:tcPr>
            <w:tcW w:w="7500" w:type="dxa"/>
          </w:tcPr>
          <w:p>
            <w:pPr/>
            <w:r>
              <w:rPr/>
              <w:t xml:space="preserve">96</w:t>
            </w:r>
          </w:p>
        </w:tc>
      </w:tr>
      <w:tr>
        <w:trPr/>
        <w:tc>
          <w:tcPr>
            <w:tcW w:w="2500" w:type="dxa"/>
            <w:shd w:val="clear" w:fill="D9D9D9"/>
          </w:tcPr>
          <w:p>
            <w:pPr/>
            <w:r>
              <w:rPr/>
              <w:t xml:space="preserve">Loose tube</w:t>
            </w:r>
          </w:p>
        </w:tc>
        <w:tc>
          <w:tcPr>
            <w:tcW w:w="7500" w:type="dxa"/>
          </w:tcPr>
          <w:p>
            <w:pPr/>
            <w:r>
              <w:rPr/>
              <w:t xml:space="preserve">8</w:t>
            </w:r>
          </w:p>
        </w:tc>
      </w:tr>
      <w:tr>
        <w:trPr/>
        <w:tc>
          <w:tcPr>
            <w:tcW w:w="2500" w:type="dxa"/>
            <w:shd w:val="clear" w:fill="D9D9D9"/>
          </w:tcPr>
          <w:p>
            <w:pPr/>
            <w:r>
              <w:rPr/>
              <w:t xml:space="preserve">Sheath ø</w:t>
            </w:r>
          </w:p>
        </w:tc>
        <w:tc>
          <w:tcPr>
            <w:tcW w:w="7500" w:type="dxa"/>
          </w:tcPr>
          <w:p>
            <w:pPr/>
            <w:r>
              <w:rPr/>
              <w:t xml:space="preserve">13.5 mm</w:t>
            </w:r>
          </w:p>
        </w:tc>
      </w:tr>
      <w:tr>
        <w:trPr/>
        <w:tc>
          <w:tcPr>
            <w:tcW w:w="2500" w:type="dxa"/>
            <w:shd w:val="clear" w:fill="D9D9D9"/>
          </w:tcPr>
          <w:p>
            <w:pPr/>
            <w:r>
              <w:rPr/>
              <w:t xml:space="preserve">Weight</w:t>
            </w:r>
          </w:p>
        </w:tc>
        <w:tc>
          <w:tcPr>
            <w:tcW w:w="7500" w:type="dxa"/>
          </w:tcPr>
          <w:p>
            <w:pPr/>
            <w:r>
              <w:rPr/>
              <w:t xml:space="preserve">186 kg/km</w:t>
            </w:r>
          </w:p>
        </w:tc>
      </w:tr>
      <w:tr>
        <w:trPr/>
        <w:tc>
          <w:tcPr>
            <w:tcW w:w="2500" w:type="dxa"/>
            <w:shd w:val="clear" w:fill="D9D9D9"/>
          </w:tcPr>
          <w:p>
            <w:pPr/>
            <w:r>
              <w:rPr/>
              <w:t xml:space="preserve">Bending radius</w:t>
            </w:r>
          </w:p>
        </w:tc>
        <w:tc>
          <w:tcPr>
            <w:tcW w:w="7500" w:type="dxa"/>
          </w:tcPr>
          <w:p>
            <w:pPr/>
            <w:r>
              <w:rPr/>
              <w:t xml:space="preserve">205 mm</w:t>
            </w:r>
          </w:p>
        </w:tc>
      </w:tr>
      <w:tr>
        <w:trPr/>
        <w:tc>
          <w:tcPr>
            <w:tcW w:w="2500" w:type="dxa"/>
            <w:shd w:val="clear" w:fill="D9D9D9"/>
          </w:tcPr>
          <w:p>
            <w:pPr/>
            <w:r>
              <w:rPr/>
              <w:t xml:space="preserve">Tensile load short term</w:t>
            </w:r>
          </w:p>
        </w:tc>
        <w:tc>
          <w:tcPr>
            <w:tcW w:w="7500" w:type="dxa"/>
          </w:tcPr>
          <w:p>
            <w:pPr/>
            <w:r>
              <w:rPr/>
              <w:t xml:space="preserve">9.000 N</w:t>
            </w:r>
          </w:p>
        </w:tc>
      </w:tr>
      <w:tr>
        <w:trPr/>
        <w:tc>
          <w:tcPr>
            <w:tcW w:w="2500" w:type="dxa"/>
            <w:shd w:val="clear" w:fill="D9D9D9"/>
          </w:tcPr>
          <w:p>
            <w:pPr/>
            <w:r>
              <w:rPr/>
              <w:t xml:space="preserve">Tensile load continuous</w:t>
            </w:r>
          </w:p>
        </w:tc>
        <w:tc>
          <w:tcPr>
            <w:tcW w:w="7500" w:type="dxa"/>
          </w:tcPr>
          <w:p>
            <w:pPr/>
            <w:r>
              <w:rPr/>
              <w:t xml:space="preserve">5.000 N</w:t>
            </w:r>
          </w:p>
        </w:tc>
      </w:tr>
      <w:tr>
        <w:trPr/>
        <w:tc>
          <w:tcPr>
            <w:tcW w:w="2500" w:type="dxa"/>
            <w:shd w:val="clear" w:fill="D9D9D9"/>
          </w:tcPr>
          <w:p>
            <w:pPr/>
            <w:r>
              <w:rPr/>
              <w:t xml:space="preserve">Crush resistance short term</w:t>
            </w:r>
          </w:p>
        </w:tc>
        <w:tc>
          <w:tcPr>
            <w:tcW w:w="7500" w:type="dxa"/>
          </w:tcPr>
          <w:p>
            <w:pPr/>
            <w:r>
              <w:rPr/>
              <w:t xml:space="preserve">5.000 N </w:t>
            </w:r>
          </w:p>
        </w:tc>
      </w:tr>
      <w:tr>
        <w:trPr/>
        <w:tc>
          <w:tcPr>
            <w:tcW w:w="2500" w:type="dxa"/>
            <w:shd w:val="clear" w:fill="D9D9D9"/>
          </w:tcPr>
          <w:p>
            <w:pPr/>
            <w:r>
              <w:rPr/>
              <w:t xml:space="preserve">Crush resistance continuous</w:t>
            </w:r>
          </w:p>
        </w:tc>
        <w:tc>
          <w:tcPr>
            <w:tcW w:w="7500" w:type="dxa"/>
          </w:tcPr>
          <w:p>
            <w:pPr/>
            <w:r>
              <w:rPr/>
              <w:t xml:space="preserve">3.000 N </w:t>
            </w:r>
          </w:p>
        </w:tc>
      </w:tr>
      <w:tr>
        <w:trPr/>
        <w:tc>
          <w:tcPr>
            <w:tcW w:w="2500" w:type="dxa"/>
            <w:shd w:val="clear" w:fill="D9D9D9"/>
          </w:tcPr>
          <w:p>
            <w:pPr/>
            <w:r>
              <w:rPr/>
              <w:t xml:space="preserve">Fire load</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P-E2/E2-50B96G3-xxxx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2024-04-17T03:32:01+00:00</dcterms:created>
  <dcterms:modified xsi:type="dcterms:W3CDTF">2024-04-17T03:32:01+00:00</dcterms:modified>
</cp:coreProperties>
</file>

<file path=docProps/custom.xml><?xml version="1.0" encoding="utf-8"?>
<Properties xmlns="http://schemas.openxmlformats.org/officeDocument/2006/custom-properties" xmlns:vt="http://schemas.openxmlformats.org/officeDocument/2006/docPropsVTypes"/>
</file>