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HD DIN rail splice housing MM 6x LC Quad OM4, splice ready prepared
</w:t>
      </w:r>
    </w:p>
    <w:p>
      <w:pPr/>
      <w:r>
        <w:rPr/>
        <w:t xml:space="preserve">**tBL® - tde Basic Link (FO Enclosures)
</w:t>
      </w:r>
    </w:p>
    <w:p>
      <w:pPr/>
      <w:r>
        <w:rPr/>
        <w:t xml:space="preserve">The FO enclosures of the tBL® - tde Basic Link series are optimized products with a high functionality and an easy handling at the installation. The program includes splice and breakout boxes for 19 inch, wall and DIN rail mounting. These products are characterized by a high port density and an optimal fiber management, so that the permissible bending radii can't be undercut. Moreover, there are no sharp corners or edges, to avoid damage to the pigtails and buffer tubes. The front plates are removable. There are versions for E2000, FC, PC, LC, MPO / MTP, MTRJ, MU, SC, and ST. These products can be obtained with or without equipment. In addition, there are also special versions with IP66 for outdoor and offshore applications.
</w:t>
      </w:r>
    </w:p>
    <w:p>
      <w:pPr/>
      <w:r>
        <w:rPr/>
        <w:t xml:space="preserve">**FO DIN rail splice module Premium
</w:t>
      </w:r>
    </w:p>
    <w:p>
      <w:pPr/>
      <w:r>
        <w:rPr/>
        <w:t xml:space="preserve">The tBL® HD module can be used only in combination with the tde HD patch cord.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Pre-mounted</w:t>
            </w:r>
          </w:p>
        </w:tc>
        <w:tc>
          <w:tcPr>
            <w:tcW w:w="7500" w:type="dxa"/>
          </w:tcPr>
          <w:p>
            <w:pPr/>
            <w:r>
              <w:rPr/>
              <w:t xml:space="preserve">6 LC quad adapters MM 24 LC Fiber pigtails 50/125µ OM4 2.0 meters tde attenuation class B, splice ready prepared 24 Crimp Splice protectors 1 Splice cassette 2 Splice holder 1 Cabel entry vertical 1 Mounting clip (for mounting on rail housing) 1 Gland M20 for cable entry</w:t>
            </w:r>
          </w:p>
        </w:tc>
      </w:tr>
      <w:tr>
        <w:trPr/>
        <w:tc>
          <w:tcPr>
            <w:tcW w:w="2500" w:type="dxa"/>
            <w:shd w:val="clear" w:fill="D9D9D9"/>
          </w:tcPr>
          <w:p>
            <w:pPr/>
            <w:r>
              <w:rPr/>
              <w:t xml:space="preserve">Alternative pre-mounted</w:t>
            </w:r>
          </w:p>
        </w:tc>
        <w:tc>
          <w:tcPr>
            <w:tcW w:w="7500" w:type="dxa"/>
          </w:tcPr>
          <w:p>
            <w:pPr/>
            <w:r>
              <w:rPr/>
              <w:t xml:space="preserve">TBL-H06-xxLCQ50-4Pyz (see below)</w:t>
            </w:r>
          </w:p>
        </w:tc>
      </w:tr>
      <w:tr>
        <w:trPr/>
        <w:tc>
          <w:tcPr>
            <w:tcW w:w="2500" w:type="dxa"/>
            <w:shd w:val="clear" w:fill="D9D9D9"/>
          </w:tcPr>
          <w:p>
            <w:pPr/>
            <w:r>
              <w:rPr/>
              <w:t xml:space="preserve">xx</w:t>
            </w:r>
          </w:p>
        </w:tc>
        <w:tc>
          <w:tcPr>
            <w:tcW w:w="7500" w:type="dxa"/>
          </w:tcPr>
          <w:p>
            <w:pPr/>
            <w:r>
              <w:rPr/>
              <w:t xml:space="preserve">(01 - 06) quantity of adapters</w:t>
            </w:r>
          </w:p>
        </w:tc>
      </w:tr>
      <w:tr>
        <w:trPr/>
        <w:tc>
          <w:tcPr>
            <w:tcW w:w="2500" w:type="dxa"/>
            <w:shd w:val="clear" w:fill="D9D9D9"/>
          </w:tcPr>
          <w:p>
            <w:pPr/>
            <w:r>
              <w:rPr/>
              <w:t xml:space="preserve">y</w:t>
            </w:r>
          </w:p>
        </w:tc>
        <w:tc>
          <w:tcPr>
            <w:tcW w:w="7500" w:type="dxa"/>
          </w:tcPr>
          <w:p>
            <w:pPr/>
            <w:r>
              <w:rPr/>
              <w:t xml:space="preserve">(S)plice ready prepared</w:t>
            </w:r>
          </w:p>
        </w:tc>
      </w:tr>
      <w:tr>
        <w:trPr/>
        <w:tc>
          <w:tcPr>
            <w:tcW w:w="2500" w:type="dxa"/>
            <w:shd w:val="clear" w:fill="D9D9D9"/>
          </w:tcPr>
          <w:p>
            <w:pPr/>
            <w:r>
              <w:rPr/>
              <w:t xml:space="preserve">z</w:t>
            </w:r>
          </w:p>
        </w:tc>
        <w:tc>
          <w:tcPr>
            <w:tcW w:w="7500" w:type="dxa"/>
          </w:tcPr>
          <w:p>
            <w:pPr/>
            <w:r>
              <w:rPr/>
              <w:t xml:space="preserve">With(O)ut Crimp Splice protectors</w:t>
            </w:r>
          </w:p>
        </w:tc>
      </w:tr>
    </w:tbl>
    <w:p>
      <w:pPr/>
      <w:r>
        <w:rPr/>
        <w:t xml:space="preserve"/>
      </w:r>
    </w:p>
    <w:p>
      <w:pPr/>
      <w:r>
        <w:rPr/>
        <w:t xml:space="preserve">***FO DIN rail splice module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Housing</w:t>
            </w:r>
          </w:p>
        </w:tc>
        <w:tc>
          <w:tcPr>
            <w:tcW w:w="7500" w:type="dxa"/>
          </w:tcPr>
          <w:p>
            <w:pPr/>
            <w:r>
              <w:rPr/>
              <w:t xml:space="preserve">Alu-sheet, 1 mm</w:t>
            </w:r>
          </w:p>
        </w:tc>
      </w:tr>
      <w:tr>
        <w:trPr/>
        <w:tc>
          <w:tcPr>
            <w:tcW w:w="2500" w:type="dxa"/>
            <w:shd w:val="clear" w:fill="D9D9D9"/>
          </w:tcPr>
          <w:p>
            <w:pPr/>
            <w:r>
              <w:rPr/>
              <w:t xml:space="preserve">Dimensions</w:t>
            </w:r>
          </w:p>
        </w:tc>
        <w:tc>
          <w:tcPr>
            <w:tcW w:w="7500" w:type="dxa"/>
          </w:tcPr>
          <w:p>
            <w:pPr/>
            <w:r>
              <w:rPr/>
              <w:t xml:space="preserve">141.4 x 141 x 42.8 mm</w:t>
            </w:r>
          </w:p>
        </w:tc>
      </w:tr>
      <w:tr>
        <w:trPr/>
        <w:tc>
          <w:tcPr>
            <w:tcW w:w="2500" w:type="dxa"/>
            <w:shd w:val="clear" w:fill="D9D9D9"/>
          </w:tcPr>
          <w:p>
            <w:pPr/>
            <w:r>
              <w:rPr/>
              <w:t xml:space="preserve">Colour</w:t>
            </w:r>
          </w:p>
        </w:tc>
        <w:tc>
          <w:tcPr>
            <w:tcW w:w="7500" w:type="dxa"/>
          </w:tcPr>
          <w:p>
            <w:pPr/>
            <w:r>
              <w:rPr/>
              <w:t xml:space="preserve">powdered in RAL 9005 (black)</w:t>
            </w:r>
          </w:p>
        </w:tc>
      </w:tr>
    </w:tbl>
    <w:p>
      <w:pPr/>
      <w:r>
        <w:rPr/>
        <w:t xml:space="preserve"/>
      </w:r>
    </w:p>
    <w:p>
      <w:pPr/>
      <w:r>
        <w:rPr/>
        <w:t xml:space="preserve">***FO DIN rail splice module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Front panel</w:t>
            </w:r>
          </w:p>
        </w:tc>
        <w:tc>
          <w:tcPr>
            <w:tcW w:w="7500" w:type="dxa"/>
          </w:tcPr>
          <w:p>
            <w:pPr/>
            <w:r>
              <w:rPr/>
              <w:t xml:space="preserve">Alu-sheet</w:t>
            </w:r>
          </w:p>
        </w:tc>
      </w:tr>
      <w:tr>
        <w:trPr/>
        <w:tc>
          <w:tcPr>
            <w:tcW w:w="2500" w:type="dxa"/>
            <w:shd w:val="clear" w:fill="D9D9D9"/>
          </w:tcPr>
          <w:p>
            <w:pPr/>
            <w:r>
              <w:rPr/>
              <w:t xml:space="preserve"> </w:t>
            </w:r>
          </w:p>
        </w:tc>
        <w:tc>
          <w:tcPr>
            <w:tcW w:w="7500" w:type="dxa"/>
          </w:tcPr>
          <w:p>
            <w:pPr/>
            <w:r>
              <w:rPr/>
              <w:t xml:space="preserve">incl. labeling strip</w:t>
            </w:r>
          </w:p>
        </w:tc>
      </w:tr>
      <w:tr>
        <w:trPr/>
        <w:tc>
          <w:tcPr>
            <w:tcW w:w="2500" w:type="dxa"/>
            <w:shd w:val="clear" w:fill="D9D9D9"/>
          </w:tcPr>
          <w:p>
            <w:pPr/>
            <w:r>
              <w:rPr/>
              <w:t xml:space="preserve">Configuration</w:t>
            </w:r>
          </w:p>
        </w:tc>
        <w:tc>
          <w:tcPr>
            <w:tcW w:w="7500" w:type="dxa"/>
          </w:tcPr>
          <w:p>
            <w:pPr/>
            <w:r>
              <w:rPr/>
              <w:t xml:space="preserve">Attachment up to 6x SC Duplex, 6x LC Quad (6x LCD), 6x ST Duplex adapters</w:t>
            </w:r>
          </w:p>
        </w:tc>
      </w:tr>
    </w:tbl>
    <w:p>
      <w:pPr/>
      <w:r>
        <w:rPr/>
        <w:t xml:space="preserve"/>
      </w:r>
    </w:p>
    <w:p>
      <w:pPr/>
      <w:r>
        <w:rPr/>
        <w:t xml:space="preserve">***FO Adapters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LC Quad</w:t>
            </w:r>
          </w:p>
        </w:tc>
      </w:tr>
      <w:tr>
        <w:trPr/>
        <w:tc>
          <w:tcPr>
            <w:tcW w:w="2500" w:type="dxa"/>
            <w:shd w:val="clear" w:fill="D9D9D9"/>
          </w:tcPr>
          <w:p>
            <w:pPr/>
            <w:r>
              <w:rPr/>
              <w:t xml:space="preserve">Application</w:t>
            </w:r>
          </w:p>
        </w:tc>
        <w:tc>
          <w:tcPr>
            <w:tcW w:w="7500" w:type="dxa"/>
          </w:tcPr>
          <w:p>
            <w:pPr/>
            <w:r>
              <w:rPr/>
              <w:t xml:space="preserve">Multimode OM4</w:t>
            </w:r>
          </w:p>
        </w:tc>
      </w:tr>
      <w:tr>
        <w:trPr/>
        <w:tc>
          <w:tcPr>
            <w:tcW w:w="2500" w:type="dxa"/>
            <w:shd w:val="clear" w:fill="D9D9D9"/>
          </w:tcPr>
          <w:p>
            <w:pPr/>
            <w:r>
              <w:rPr/>
              <w:t xml:space="preserve">Design</w:t>
            </w:r>
          </w:p>
        </w:tc>
        <w:tc>
          <w:tcPr>
            <w:tcW w:w="7500" w:type="dxa"/>
          </w:tcPr>
          <w:p>
            <w:pPr/>
            <w:r>
              <w:rPr/>
              <w:t xml:space="preserve">without flange</w:t>
            </w:r>
          </w:p>
        </w:tc>
      </w:tr>
      <w:tr>
        <w:trPr/>
        <w:tc>
          <w:tcPr>
            <w:tcW w:w="2500" w:type="dxa"/>
            <w:shd w:val="clear" w:fill="D9D9D9"/>
          </w:tcPr>
          <w:p>
            <w:pPr/>
            <w:r>
              <w:rPr/>
              <w:t xml:space="preserve">Footprint</w:t>
            </w:r>
          </w:p>
        </w:tc>
        <w:tc>
          <w:tcPr>
            <w:tcW w:w="7500" w:type="dxa"/>
          </w:tcPr>
          <w:p>
            <w:pPr/>
            <w:r>
              <w:rPr/>
              <w:t xml:space="preserve">SC Duplex</w:t>
            </w:r>
          </w:p>
        </w:tc>
      </w:tr>
      <w:tr>
        <w:trPr/>
        <w:tc>
          <w:tcPr>
            <w:tcW w:w="2500" w:type="dxa"/>
            <w:shd w:val="clear" w:fill="D9D9D9"/>
          </w:tcPr>
          <w:p>
            <w:pPr/>
            <w:r>
              <w:rPr/>
              <w:t xml:space="preserve">Color</w:t>
            </w:r>
          </w:p>
        </w:tc>
        <w:tc>
          <w:tcPr>
            <w:tcW w:w="7500" w:type="dxa"/>
          </w:tcPr>
          <w:p>
            <w:pPr/>
            <w:r>
              <w:rPr/>
              <w:t xml:space="preserve">Magenta</w:t>
            </w:r>
          </w:p>
        </w:tc>
      </w:tr>
      <w:tr>
        <w:trPr/>
        <w:tc>
          <w:tcPr>
            <w:tcW w:w="2500" w:type="dxa"/>
            <w:shd w:val="clear" w:fill="D9D9D9"/>
          </w:tcPr>
          <w:p>
            <w:pPr/>
            <w:r>
              <w:rPr/>
              <w:t xml:space="preserve">Material</w:t>
            </w:r>
          </w:p>
        </w:tc>
        <w:tc>
          <w:tcPr>
            <w:tcW w:w="7500" w:type="dxa"/>
          </w:tcPr>
          <w:p>
            <w:pPr/>
            <w:r>
              <w:rPr/>
              <w:t xml:space="preserve">Plastic</w:t>
            </w:r>
          </w:p>
        </w:tc>
      </w:tr>
      <w:tr>
        <w:trPr/>
        <w:tc>
          <w:tcPr>
            <w:tcW w:w="2500" w:type="dxa"/>
            <w:shd w:val="clear" w:fill="D9D9D9"/>
          </w:tcPr>
          <w:p>
            <w:pPr/>
            <w:r>
              <w:rPr/>
              <w:t xml:space="preserve">Sleeve</w:t>
            </w:r>
          </w:p>
        </w:tc>
        <w:tc>
          <w:tcPr>
            <w:tcW w:w="7500" w:type="dxa"/>
          </w:tcPr>
          <w:p>
            <w:pPr/>
            <w:r>
              <w:rPr/>
              <w:t xml:space="preserve">Zirkonia Staight Split</w:t>
            </w:r>
          </w:p>
        </w:tc>
      </w:tr>
      <w:tr>
        <w:trPr/>
        <w:tc>
          <w:tcPr>
            <w:tcW w:w="2500" w:type="dxa"/>
            <w:shd w:val="clear" w:fill="D9D9D9"/>
          </w:tcPr>
          <w:p>
            <w:pPr/>
            <w:r>
              <w:rPr/>
              <w:t xml:space="preserve">Shutter</w:t>
            </w:r>
          </w:p>
        </w:tc>
        <w:tc>
          <w:tcPr>
            <w:tcW w:w="7500" w:type="dxa"/>
          </w:tcPr>
          <w:p>
            <w:pPr/>
            <w:r>
              <w:rPr/>
              <w:t xml:space="preserve">--</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t>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LC Unibody Simplex</w:t>
            </w:r>
          </w:p>
        </w:tc>
      </w:tr>
      <w:tr>
        <w:trPr/>
        <w:tc>
          <w:tcPr>
            <w:tcW w:w="2500" w:type="dxa"/>
            <w:shd w:val="clear" w:fill="D9D9D9"/>
          </w:tcPr>
          <w:p>
            <w:pPr/>
            <w:r>
              <w:rPr/>
              <w:t xml:space="preserve">Housing</w:t>
            </w:r>
          </w:p>
        </w:tc>
        <w:tc>
          <w:tcPr>
            <w:tcW w:w="7500" w:type="dxa"/>
          </w:tcPr>
          <w:p>
            <w:pPr/>
            <w:r>
              <w:rPr/>
              <w:t xml:space="preserve">Plastic, Magenta</w:t>
            </w:r>
          </w:p>
        </w:tc>
      </w:tr>
      <w:tr>
        <w:trPr/>
        <w:tc>
          <w:tcPr>
            <w:tcW w:w="2500" w:type="dxa"/>
            <w:shd w:val="clear" w:fill="D9D9D9"/>
          </w:tcPr>
          <w:p>
            <w:pPr/>
            <w:r>
              <w:rPr/>
              <w:t xml:space="preserve">Ferrule</w:t>
            </w:r>
          </w:p>
        </w:tc>
        <w:tc>
          <w:tcPr>
            <w:tcW w:w="7500" w:type="dxa"/>
          </w:tcPr>
          <w:p>
            <w:pPr/>
            <w:r>
              <w:rPr/>
              <w:t xml:space="preserve">Zirkonia Staight Split, Spring-loaded Axially</w:t>
            </w:r>
          </w:p>
        </w:tc>
      </w:tr>
      <w:tr>
        <w:trPr/>
        <w:tc>
          <w:tcPr>
            <w:tcW w:w="2500" w:type="dxa"/>
            <w:shd w:val="clear" w:fill="D9D9D9"/>
          </w:tcPr>
          <w:p>
            <w:pPr/>
            <w:r>
              <w:rPr/>
              <w:t xml:space="preserve">Ferrule Hole</w:t>
            </w:r>
          </w:p>
        </w:tc>
        <w:tc>
          <w:tcPr>
            <w:tcW w:w="7500" w:type="dxa"/>
          </w:tcPr>
          <w:p>
            <w:pPr/>
            <w:r>
              <w:rPr/>
              <w:t xml:space="preserve">126 µ</w:t>
            </w:r>
          </w:p>
        </w:tc>
      </w:tr>
      <w:tr>
        <w:trPr/>
        <w:tc>
          <w:tcPr>
            <w:tcW w:w="2500" w:type="dxa"/>
            <w:shd w:val="clear" w:fill="D9D9D9"/>
          </w:tcPr>
          <w:p>
            <w:pPr/>
            <w:r>
              <w:rPr/>
              <w:t xml:space="preserve">Mating Cycles</w:t>
            </w:r>
          </w:p>
        </w:tc>
        <w:tc>
          <w:tcPr>
            <w:tcW w:w="7500" w:type="dxa"/>
          </w:tcPr>
          <w:p>
            <w:pPr/>
            <w:r>
              <w:rPr/>
              <w:t xml:space="preserve">1.000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100 N</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OM4</w:t>
            </w:r>
          </w:p>
        </w:tc>
        <w:tc>
          <w:tcPr/>
          <w:p>
            <w:pPr/>
            <w:r>
              <w:rPr/>
              <w:t xml:space="preserve">LC</w:t>
            </w:r>
          </w:p>
        </w:tc>
        <w:tc>
          <w:tcPr/>
          <w:p>
            <w:pPr/>
            <w:r>
              <w:rPr/>
              <w:t xml:space="preserve">850 / 1300 nm</w:t>
            </w:r>
          </w:p>
        </w:tc>
        <w:tc>
          <w:tcPr/>
          <w:p>
            <w:pPr/>
            <w:r>
              <w:rPr/>
              <w:t xml:space="preserve">≤ 0.07 dB</w:t>
            </w:r>
          </w:p>
        </w:tc>
        <w:tc>
          <w:tcPr/>
          <w:p>
            <w:pPr/>
            <w:r>
              <w:rPr/>
              <w:t xml:space="preserve">0.15 dB</w:t>
            </w:r>
          </w:p>
        </w:tc>
        <w:tc>
          <w:tcPr/>
          <w:p>
            <w:pPr/>
            <w:r>
              <w:rPr/>
              <w:t xml:space="preserve">35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Tight Buffer</w:t>
            </w:r>
          </w:p>
        </w:tc>
        <w:tc>
          <w:tcPr>
            <w:tcW w:w="7500" w:type="dxa"/>
          </w:tcPr>
          <w:p>
            <w:pPr/>
            <w:r>
              <w:rPr/>
              <w:t xml:space="preserve">Low smoke (IEC 61034 and EN 50268) and free of halogens (LS0H)</w:t>
            </w:r>
          </w:p>
        </w:tc>
      </w:tr>
      <w:tr>
        <w:trPr/>
        <w:tc>
          <w:tcPr>
            <w:tcW w:w="2500" w:type="dxa"/>
            <w:shd w:val="clear" w:fill="D9D9D9"/>
          </w:tcPr>
          <w:p>
            <w:pPr/>
            <w:r>
              <w:rPr/>
              <w:t xml:space="preserve"> </w:t>
            </w:r>
          </w:p>
        </w:tc>
        <w:tc>
          <w:tcPr>
            <w:tcW w:w="7500" w:type="dxa"/>
          </w:tcPr>
          <w:p>
            <w:pPr/>
            <w:r>
              <w:rPr/>
              <w:t xml:space="preserve">Non corrosive after IEC 60754-2 and EN 50267</w:t>
            </w:r>
          </w:p>
        </w:tc>
      </w:tr>
      <w:tr>
        <w:trPr/>
        <w:tc>
          <w:tcPr>
            <w:tcW w:w="2500" w:type="dxa"/>
            <w:shd w:val="clear" w:fill="D9D9D9"/>
          </w:tcPr>
          <w:p>
            <w:pPr/>
            <w:r>
              <w:rPr/>
              <w:t xml:space="preserve"> </w:t>
            </w:r>
          </w:p>
        </w:tc>
        <w:tc>
          <w:tcPr>
            <w:tcW w:w="7500" w:type="dxa"/>
          </w:tcPr>
          <w:p>
            <w:pPr/>
            <w:r>
              <w:rPr/>
              <w:t xml:space="preserve">Flame resistent after IEC 60332-3C and EN 50266-2-4</w:t>
            </w:r>
          </w:p>
        </w:tc>
      </w:tr>
      <w:tr>
        <w:trPr/>
        <w:tc>
          <w:tcPr>
            <w:tcW w:w="2500" w:type="dxa"/>
            <w:shd w:val="clear" w:fill="D9D9D9"/>
          </w:tcPr>
          <w:p>
            <w:pPr/>
            <w:r>
              <w:rPr/>
              <w:t xml:space="preserve"> </w:t>
            </w:r>
          </w:p>
        </w:tc>
        <w:tc>
          <w:tcPr>
            <w:tcW w:w="7500" w:type="dxa"/>
          </w:tcPr>
          <w:p>
            <w:pPr/>
            <w:r>
              <w:rPr/>
              <w:t xml:space="preserve">Completly dry design</w:t>
            </w:r>
          </w:p>
        </w:tc>
      </w:tr>
      <w:tr>
        <w:trPr/>
        <w:tc>
          <w:tcPr>
            <w:tcW w:w="2500" w:type="dxa"/>
            <w:shd w:val="clear" w:fill="D9D9D9"/>
          </w:tcPr>
          <w:p>
            <w:pPr/>
            <w:r>
              <w:rPr/>
              <w:t xml:space="preserve"> </w:t>
            </w:r>
          </w:p>
        </w:tc>
        <w:tc>
          <w:tcPr>
            <w:tcW w:w="7500" w:type="dxa"/>
          </w:tcPr>
          <w:p>
            <w:pPr/>
            <w:r>
              <w:rPr/>
              <w:t xml:space="preserve">Free from metal, no grounding problems and potential differences</w:t>
            </w:r>
          </w:p>
        </w:tc>
      </w:tr>
      <w:tr>
        <w:trPr/>
        <w:tc>
          <w:tcPr>
            <w:tcW w:w="2500" w:type="dxa"/>
            <w:shd w:val="clear" w:fill="D9D9D9"/>
          </w:tcPr>
          <w:p>
            <w:pPr/>
            <w:r>
              <w:rPr/>
              <w:t xml:space="preserve"> </w:t>
            </w:r>
          </w:p>
        </w:tc>
        <w:tc>
          <w:tcPr>
            <w:tcW w:w="7500" w:type="dxa"/>
          </w:tcPr>
          <w:p>
            <w:pPr/>
            <w:r>
              <w:rPr/>
              <w:t xml:space="preserve">Tight Buffer for simple and direct connector mounting</w:t>
            </w:r>
          </w:p>
        </w:tc>
      </w:tr>
    </w:tbl>
    <w:p>
      <w:pPr/>
      <w:r>
        <w:rPr/>
        <w:t xml:space="preserve">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Fiber Count</w:t>
            </w:r>
          </w:p>
        </w:tc>
        <w:tc>
          <w:tcPr>
            <w:tcW w:w="7500" w:type="dxa"/>
          </w:tcPr>
          <w:p>
            <w:pPr/>
            <w:r>
              <w:rPr/>
              <w:t xml:space="preserve">1 (Tight Buffer)</w:t>
            </w:r>
          </w:p>
        </w:tc>
      </w:tr>
      <w:tr>
        <w:trPr/>
        <w:tc>
          <w:tcPr>
            <w:tcW w:w="2500" w:type="dxa"/>
            <w:shd w:val="clear" w:fill="D9D9D9"/>
          </w:tcPr>
          <w:p>
            <w:pPr/>
            <w:r>
              <w:rPr/>
              <w:t xml:space="preserve">Core-Ø</w:t>
            </w:r>
          </w:p>
        </w:tc>
        <w:tc>
          <w:tcPr>
            <w:tcW w:w="7500" w:type="dxa"/>
          </w:tcPr>
          <w:p>
            <w:pPr/>
            <w:r>
              <w:rPr/>
              <w:t xml:space="preserve">0.9 mm</w:t>
            </w:r>
          </w:p>
        </w:tc>
      </w:tr>
      <w:tr>
        <w:trPr/>
        <w:tc>
          <w:tcPr>
            <w:tcW w:w="2500" w:type="dxa"/>
            <w:shd w:val="clear" w:fill="D9D9D9"/>
          </w:tcPr>
          <w:p>
            <w:pPr/>
            <w:r>
              <w:rPr/>
              <w:t xml:space="preserve">Coreweight</w:t>
            </w:r>
          </w:p>
        </w:tc>
        <w:tc>
          <w:tcPr>
            <w:tcW w:w="7500" w:type="dxa"/>
          </w:tcPr>
          <w:p>
            <w:pPr/>
            <w:r>
              <w:rPr/>
              <w:t xml:space="preserve">1 kg/km</w:t>
            </w:r>
          </w:p>
        </w:tc>
      </w:tr>
      <w:tr>
        <w:trPr/>
        <w:tc>
          <w:tcPr>
            <w:tcW w:w="2500" w:type="dxa"/>
            <w:shd w:val="clear" w:fill="D9D9D9"/>
          </w:tcPr>
          <w:p>
            <w:pPr/>
            <w:r>
              <w:rPr/>
              <w:t xml:space="preserve">Min. Bending radius - Installation</w:t>
            </w:r>
          </w:p>
        </w:tc>
        <w:tc>
          <w:tcPr>
            <w:tcW w:w="7500" w:type="dxa"/>
          </w:tcPr>
          <w:p>
            <w:pPr/>
            <w:r>
              <w:rPr/>
              <w:t xml:space="preserve">30 mm</w:t>
            </w:r>
          </w:p>
        </w:tc>
      </w:tr>
      <w:tr>
        <w:trPr/>
        <w:tc>
          <w:tcPr>
            <w:tcW w:w="2500" w:type="dxa"/>
            <w:shd w:val="clear" w:fill="D9D9D9"/>
          </w:tcPr>
          <w:p>
            <w:pPr/>
            <w:r>
              <w:rPr/>
              <w:t xml:space="preserve">Min. Bending radius - Operation</w:t>
            </w:r>
          </w:p>
        </w:tc>
        <w:tc>
          <w:tcPr>
            <w:tcW w:w="7500" w:type="dxa"/>
          </w:tcPr>
          <w:p>
            <w:pPr/>
            <w:r>
              <w:rPr/>
              <w:t xml:space="preserve">30 mm</w:t>
            </w:r>
          </w:p>
        </w:tc>
      </w:tr>
      <w:tr>
        <w:trPr/>
        <w:tc>
          <w:tcPr>
            <w:tcW w:w="2500" w:type="dxa"/>
            <w:shd w:val="clear" w:fill="D9D9D9"/>
          </w:tcPr>
          <w:p>
            <w:pPr/>
            <w:r>
              <w:rPr/>
              <w:t xml:space="preserve">Removal</w:t>
            </w:r>
          </w:p>
        </w:tc>
        <w:tc>
          <w:tcPr>
            <w:tcW w:w="7500" w:type="dxa"/>
          </w:tcPr>
          <w:p>
            <w:pPr/>
            <w:r>
              <w:rPr/>
              <w:t xml:space="preserve">1500 mm</w:t>
            </w:r>
          </w:p>
        </w:tc>
      </w:tr>
      <w:tr>
        <w:trPr/>
        <w:tc>
          <w:tcPr>
            <w:tcW w:w="2500" w:type="dxa"/>
            <w:shd w:val="clear" w:fill="D9D9D9"/>
          </w:tcPr>
          <w:p>
            <w:pPr/>
            <w:r>
              <w:rPr/>
              <w:t xml:space="preserve">Fire load</w:t>
            </w:r>
          </w:p>
        </w:tc>
        <w:tc>
          <w:tcPr>
            <w:tcW w:w="7500" w:type="dxa"/>
          </w:tcPr>
          <w:p>
            <w:pPr/>
            <w:r>
              <w:rPr/>
              <w:t xml:space="preserve">0.15 MJ/m</w:t>
            </w:r>
          </w:p>
        </w:tc>
      </w:tr>
      <w:tr>
        <w:trPr/>
        <w:tc>
          <w:tcPr>
            <w:tcW w:w="2500" w:type="dxa"/>
            <w:shd w:val="clear" w:fill="D9D9D9"/>
          </w:tcPr>
          <w:p>
            <w:pPr/>
            <w:r>
              <w:rPr/>
              <w:t xml:space="preserve">Temperature range - Installation</w:t>
            </w:r>
          </w:p>
        </w:tc>
        <w:tc>
          <w:tcPr>
            <w:tcW w:w="7500" w:type="dxa"/>
          </w:tcPr>
          <w:p>
            <w:pPr/>
            <w:r>
              <w:rPr/>
              <w:t xml:space="preserve">-5 to +50°C</w:t>
            </w:r>
          </w:p>
        </w:tc>
      </w:tr>
      <w:tr>
        <w:trPr/>
        <w:tc>
          <w:tcPr>
            <w:tcW w:w="2500" w:type="dxa"/>
            <w:shd w:val="clear" w:fill="D9D9D9"/>
          </w:tcPr>
          <w:p>
            <w:pPr/>
            <w:r>
              <w:rPr/>
              <w:t xml:space="preserve">Temperature range - Operation</w:t>
            </w:r>
          </w:p>
        </w:tc>
        <w:tc>
          <w:tcPr>
            <w:tcW w:w="7500" w:type="dxa"/>
          </w:tcPr>
          <w:p>
            <w:pPr/>
            <w:r>
              <w:rPr/>
              <w:t xml:space="preserve">-20 to +60°C</w:t>
            </w:r>
          </w:p>
        </w:tc>
      </w:tr>
      <w:tr>
        <w:trPr/>
        <w:tc>
          <w:tcPr>
            <w:tcW w:w="2500" w:type="dxa"/>
            <w:shd w:val="clear" w:fill="D9D9D9"/>
          </w:tcPr>
          <w:p>
            <w:pPr/>
            <w:r>
              <w:rPr/>
              <w:t xml:space="preserve">Temperature range - Transport / Lagerung</w:t>
            </w:r>
          </w:p>
        </w:tc>
        <w:tc>
          <w:tcPr>
            <w:tcW w:w="7500" w:type="dxa"/>
          </w:tcPr>
          <w:p>
            <w:pPr/>
            <w:r>
              <w:rPr/>
              <w:t xml:space="preserve">-25 to +70°C</w:t>
            </w:r>
          </w:p>
        </w:tc>
      </w:tr>
    </w:tbl>
    <w:p>
      <w:pPr/>
      <w:r>
        <w:rPr/>
        <w:t xml:space="preserve"/>
      </w:r>
    </w:p>
    <w:p>
      <w:pPr/>
      <w:r>
        <w:rPr/>
        <w:t xml:space="preserve">***FO Splice Accessories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splice cassette for DIN rail splice housing</w:t>
            </w:r>
          </w:p>
        </w:tc>
      </w:tr>
      <w:tr>
        <w:trPr/>
        <w:tc>
          <w:tcPr>
            <w:tcW w:w="2500" w:type="dxa"/>
            <w:shd w:val="clear" w:fill="D9D9D9"/>
          </w:tcPr>
          <w:p>
            <w:pPr/>
            <w:r>
              <w:rPr/>
              <w:t xml:space="preserve">Material</w:t>
            </w:r>
          </w:p>
        </w:tc>
        <w:tc>
          <w:tcPr>
            <w:tcW w:w="7500" w:type="dxa"/>
          </w:tcPr>
          <w:p>
            <w:pPr/>
            <w:r>
              <w:rPr/>
              <w:t xml:space="preserve">sheet steel</w:t>
            </w:r>
          </w:p>
        </w:tc>
      </w:tr>
      <w:tr>
        <w:trPr/>
        <w:tc>
          <w:tcPr>
            <w:tcW w:w="2500" w:type="dxa"/>
            <w:shd w:val="clear" w:fill="D9D9D9"/>
          </w:tcPr>
          <w:p>
            <w:pPr/>
            <w:r>
              <w:rPr/>
              <w:t xml:space="preserve">Colour</w:t>
            </w:r>
          </w:p>
        </w:tc>
        <w:tc>
          <w:tcPr>
            <w:tcW w:w="7500" w:type="dxa"/>
          </w:tcPr>
          <w:p>
            <w:pPr/>
            <w:r>
              <w:rPr/>
              <w:t xml:space="preserve">powdered in RAL 9005 (black)</w:t>
            </w:r>
          </w:p>
        </w:tc>
      </w:tr>
      <w:tr>
        <w:trPr/>
        <w:tc>
          <w:tcPr>
            <w:tcW w:w="2500" w:type="dxa"/>
            <w:shd w:val="clear" w:fill="D9D9D9"/>
          </w:tcPr>
          <w:p>
            <w:pPr/>
            <w:r>
              <w:rPr/>
              <w:t xml:space="preserve">Configuration</w:t>
            </w:r>
          </w:p>
        </w:tc>
        <w:tc>
          <w:tcPr>
            <w:tcW w:w="7500" w:type="dxa"/>
          </w:tcPr>
          <w:p>
            <w:pPr/>
            <w:r>
              <w:rPr/>
              <w:t xml:space="preserve">uo to 2x 12 splices</w:t>
            </w:r>
          </w:p>
        </w:tc>
      </w:tr>
    </w:tbl>
    <w:p>
      <w:pPr/>
      <w:r>
        <w:rPr/>
        <w:t xml:space="preserve"/>
      </w:r>
    </w:p>
    <w:p>
      <w:pPr/>
      <w:r>
        <w:rPr/>
        <w:t xml:space="preserve">***FO Splice Accessories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FO Splice holder for 12 x Crimp splice protectors</w:t>
            </w:r>
          </w:p>
        </w:tc>
      </w:tr>
      <w:tr>
        <w:trPr/>
        <w:tc>
          <w:tcPr>
            <w:tcW w:w="2500" w:type="dxa"/>
            <w:shd w:val="clear" w:fill="D9D9D9"/>
          </w:tcPr>
          <w:p>
            <w:pPr/>
            <w:r>
              <w:rPr/>
              <w:t xml:space="preserve">Dimensions</w:t>
            </w:r>
          </w:p>
        </w:tc>
        <w:tc>
          <w:tcPr>
            <w:tcW w:w="7500" w:type="dxa"/>
          </w:tcPr>
          <w:p>
            <w:pPr/>
            <w:r>
              <w:rPr/>
              <w:t xml:space="preserve">40 x 26 x 6 mm</w:t>
            </w:r>
          </w:p>
        </w:tc>
      </w:tr>
      <w:tr>
        <w:trPr/>
        <w:tc>
          <w:tcPr>
            <w:tcW w:w="2500" w:type="dxa"/>
            <w:shd w:val="clear" w:fill="D9D9D9"/>
          </w:tcPr>
          <w:p>
            <w:pPr/>
            <w:r>
              <w:rPr/>
              <w:t xml:space="preserve">Material</w:t>
            </w:r>
          </w:p>
        </w:tc>
        <w:tc>
          <w:tcPr>
            <w:tcW w:w="7500" w:type="dxa"/>
          </w:tcPr>
          <w:p>
            <w:pPr/>
            <w:r>
              <w:rPr/>
              <w:t xml:space="preserve">Bright ABS, similar RAL 1013</w:t>
            </w:r>
          </w:p>
        </w:tc>
      </w:tr>
    </w:tbl>
    <w:p>
      <w:pPr/>
      <w:r>
        <w:rPr/>
        <w:t xml:space="preserve"/>
      </w:r>
    </w:p>
    <w:p>
      <w:pPr/>
      <w:r>
        <w:rPr/>
        <w:t xml:space="preserve">***FO Splice Accessories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Crimp splice protector</w:t>
            </w:r>
          </w:p>
        </w:tc>
      </w:tr>
      <w:tr>
        <w:trPr/>
        <w:tc>
          <w:tcPr>
            <w:tcW w:w="2500" w:type="dxa"/>
            <w:shd w:val="clear" w:fill="D9D9D9"/>
          </w:tcPr>
          <w:p>
            <w:pPr/>
            <w:r>
              <w:rPr/>
              <w:t xml:space="preserve">Dimensions</w:t>
            </w:r>
          </w:p>
        </w:tc>
        <w:tc>
          <w:tcPr>
            <w:tcW w:w="7500" w:type="dxa"/>
          </w:tcPr>
          <w:p>
            <w:pPr/>
            <w:r>
              <w:rPr/>
              <w:t xml:space="preserve">31 x 3 x 1 mm</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Cable tie</w:t>
            </w:r>
          </w:p>
        </w:tc>
      </w:tr>
      <w:tr>
        <w:trPr/>
        <w:tc>
          <w:tcPr>
            <w:tcW w:w="2500" w:type="dxa"/>
            <w:shd w:val="clear" w:fill="D9D9D9"/>
          </w:tcPr>
          <w:p>
            <w:pPr/>
            <w:r>
              <w:rPr/>
              <w:t xml:space="preserve">Dimensions</w:t>
            </w:r>
          </w:p>
        </w:tc>
        <w:tc>
          <w:tcPr>
            <w:tcW w:w="7500" w:type="dxa"/>
          </w:tcPr>
          <w:p>
            <w:pPr/>
            <w:r>
              <w:rPr/>
              <w:t xml:space="preserve">75 x 2.5 mm</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Cable gland M20</w:t>
            </w:r>
          </w:p>
        </w:tc>
      </w:tr>
      <w:tr>
        <w:trPr/>
        <w:tc>
          <w:tcPr>
            <w:tcW w:w="2500" w:type="dxa"/>
            <w:shd w:val="clear" w:fill="D9D9D9"/>
          </w:tcPr>
          <w:p>
            <w:pPr/>
            <w:r>
              <w:rPr/>
              <w:t xml:space="preserve">Color</w:t>
            </w:r>
          </w:p>
        </w:tc>
        <w:tc>
          <w:tcPr>
            <w:tcW w:w="7500" w:type="dxa"/>
          </w:tcPr>
          <w:p>
            <w:pPr/>
            <w:r>
              <w:rPr/>
              <w:t xml:space="preserve">light grey</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Locknut for cable gland M20</w:t>
            </w:r>
          </w:p>
        </w:tc>
      </w:tr>
      <w:tr>
        <w:trPr/>
        <w:tc>
          <w:tcPr>
            <w:tcW w:w="2500" w:type="dxa"/>
            <w:shd w:val="clear" w:fill="D9D9D9"/>
          </w:tcPr>
          <w:p>
            <w:pPr/>
            <w:r>
              <w:rPr/>
              <w:t xml:space="preserve">Color</w:t>
            </w:r>
          </w:p>
        </w:tc>
        <w:tc>
          <w:tcPr>
            <w:tcW w:w="7500" w:type="dxa"/>
          </w:tcPr>
          <w:p>
            <w:pPr/>
            <w:r>
              <w:rPr/>
              <w:t xml:space="preserve">light grey</w:t>
            </w:r>
          </w:p>
        </w:tc>
      </w:tr>
    </w:tbl>
    <w:p>
      <w:pPr/>
      <w:r>
        <w:rPr/>
        <w:t xml:space="preserve"/>
      </w:r>
    </w:p>
    <w:p>
      <w:pPr/>
      <w:r>
        <w:rPr/>
        <w:t xml:space="preserve">***FO DIN rail splice module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Colour</w:t>
            </w:r>
          </w:p>
        </w:tc>
        <w:tc>
          <w:tcPr>
            <w:tcW w:w="7500" w:type="dxa"/>
          </w:tcPr>
          <w:p>
            <w:pPr/>
            <w:r>
              <w:rPr/>
              <w:t xml:space="preserve">Alu-zinc</w:t>
            </w:r>
          </w:p>
        </w:tc>
      </w:tr>
    </w:tbl>
    <w:p>
      <w:pPr/>
      <w:r>
        <w:rPr/>
        <w:t xml:space="preserve"/>
      </w:r>
    </w:p>
    <w:p>
      <w:pPr/>
      <w:r>
        <w:rPr/>
        <w:t xml:space="preserve">***FO DIN rail splice module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Colour</w:t>
            </w:r>
          </w:p>
        </w:tc>
        <w:tc>
          <w:tcPr>
            <w:tcW w:w="7500" w:type="dxa"/>
          </w:tcPr>
          <w:p>
            <w:pPr/>
            <w:r>
              <w:rPr/>
              <w:t xml:space="preserve">zinced</w:t>
            </w:r>
          </w:p>
        </w:tc>
      </w:tr>
    </w:tbl>
    <w:p>
      <w:pPr/>
      <w:r>
        <w:rPr/>
        <w:t xml:space="preserve"/>
      </w:r>
    </w:p>
    <w:p>
      <w:pPr/>
      <w:r>
        <w:rPr/>
        <w:t xml:space="preserve">***FO DIN rail splice module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Colour</w:t>
            </w:r>
          </w:p>
        </w:tc>
        <w:tc>
          <w:tcPr>
            <w:tcW w:w="7500" w:type="dxa"/>
          </w:tcPr>
          <w:p>
            <w:pPr/>
            <w:r>
              <w:rPr/>
              <w:t xml:space="preserve">Alu-zinc</w:t>
            </w:r>
          </w:p>
        </w:tc>
      </w:tr>
      <w:tr>
        <w:trPr/>
        <w:tc>
          <w:tcPr>
            <w:tcW w:w="2500" w:type="dxa"/>
            <w:shd w:val="clear" w:fill="D9D9D9"/>
          </w:tcPr>
          <w:p>
            <w:pPr/>
            <w:r>
              <w:rPr/>
              <w:t xml:space="preserve">Opening</w:t>
            </w:r>
          </w:p>
        </w:tc>
        <w:tc>
          <w:tcPr>
            <w:tcW w:w="7500" w:type="dxa"/>
          </w:tcPr>
          <w:p>
            <w:pPr/>
            <w:r>
              <w:rPr/>
              <w:t xml:space="preserve">for 1x M20 (PG13.5)</w:t>
            </w:r>
          </w:p>
        </w:tc>
      </w:tr>
    </w:tbl>
    <w:p>
      <w:pPr/>
      <w:r>
        <w:rPr/>
        <w:t xml:space="preserve"/>
      </w:r>
    </w:p>
    <w:p>
      <w:pPr/>
      <w:r>
        <w:rPr/>
        <w:t xml:space="preserve">***FO DIN rail splice module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Housing</w:t>
            </w:r>
          </w:p>
        </w:tc>
        <w:tc>
          <w:tcPr>
            <w:tcW w:w="7500" w:type="dxa"/>
          </w:tcPr>
          <w:p>
            <w:pPr/>
            <w:r>
              <w:rPr/>
              <w:t xml:space="preserve">Alu-sheet, 1 mm</w:t>
            </w:r>
          </w:p>
        </w:tc>
      </w:tr>
      <w:tr>
        <w:trPr/>
        <w:tc>
          <w:tcPr>
            <w:tcW w:w="2500" w:type="dxa"/>
            <w:shd w:val="clear" w:fill="D9D9D9"/>
          </w:tcPr>
          <w:p>
            <w:pPr/>
            <w:r>
              <w:rPr/>
              <w:t xml:space="preserve">Colour</w:t>
            </w:r>
          </w:p>
        </w:tc>
        <w:tc>
          <w:tcPr>
            <w:tcW w:w="7500" w:type="dxa"/>
          </w:tcPr>
          <w:p>
            <w:pPr/>
            <w:r>
              <w:rPr/>
              <w:t xml:space="preserve">powdered in RAL 7035 (grey)</w:t>
            </w:r>
          </w:p>
        </w:tc>
      </w:tr>
      <w:tr>
        <w:trPr/>
        <w:tc>
          <w:tcPr>
            <w:tcW w:w="2500" w:type="dxa"/>
            <w:shd w:val="clear" w:fill="D9D9D9"/>
          </w:tcPr>
          <w:p>
            <w:pPr/>
            <w:r>
              <w:rPr/>
              <w:t xml:space="preserve">Cable entry</w:t>
            </w:r>
          </w:p>
        </w:tc>
        <w:tc>
          <w:tcPr>
            <w:tcW w:w="7500" w:type="dxa"/>
          </w:tcPr>
          <w:p>
            <w:pPr/>
            <w:r>
              <w:rPr/>
              <w:t xml:space="preserve">over metric gland</w:t>
            </w:r>
          </w:p>
        </w:tc>
      </w:tr>
      <w:tr>
        <w:trPr/>
        <w:tc>
          <w:tcPr>
            <w:tcW w:w="2500" w:type="dxa"/>
            <w:shd w:val="clear" w:fill="D9D9D9"/>
          </w:tcPr>
          <w:p>
            <w:pPr/>
            <w:r>
              <w:rPr/>
              <w:t xml:space="preserve">Attachment</w:t>
            </w:r>
          </w:p>
        </w:tc>
        <w:tc>
          <w:tcPr>
            <w:tcW w:w="7500" w:type="dxa"/>
          </w:tcPr>
          <w:p>
            <w:pPr/>
            <w:r>
              <w:rPr/>
              <w:t xml:space="preserve">mounting clip</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TBL-H06-06LCQ50-4PS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2024-04-25T06:10:06+00:00</dcterms:created>
  <dcterms:modified xsi:type="dcterms:W3CDTF">2024-04-25T06:10:06+00:00</dcterms:modified>
</cp:coreProperties>
</file>

<file path=docProps/custom.xml><?xml version="1.0" encoding="utf-8"?>
<Properties xmlns="http://schemas.openxmlformats.org/officeDocument/2006/custom-properties" xmlns:vt="http://schemas.openxmlformats.org/officeDocument/2006/docPropsVTypes"/>
</file>