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Unterputzdose (designfähig) 45° für 2x Keystonemodule inkl. Zenrtralplatte 50x50mm, RAL9010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Anschlussdosen
</w:t>
      </w:r>
    </w:p>
    <w:p>
      <w:pPr/>
      <w:r>
        <w:rPr/>
        <w:t xml:space="preserve">Die tBL® - Designfähige Datendose ist kombinierbar mit den UAE-Abdeckungen aller gängigen Schalterhersteller. Sie eignet sich für den Einbau in einem Kabelkanal (EK), für Unterputzmontage (UP) oder mittels separatem Rahmen auch zur Aufputzmontage (AP). Die Dosen enthalten Staubschutzklappen, einen Fast-on-Erdkontakt und ein Beschriftungsfeld.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 Zentralplatte</w:t>
            </w:r>
          </w:p>
        </w:tc>
        <w:tc>
          <w:tcPr>
            <w:tcW w:w="7500" w:type="dxa"/>
          </w:tcPr>
          <w:p>
            <w:pPr/>
            <w:r>
              <w:rPr/>
              <w:t xml:space="preserve">Zinkguss</w:t>
            </w:r>
          </w:p>
        </w:tc>
      </w:tr>
      <w:tr>
        <w:trPr/>
        <w:tc>
          <w:tcPr>
            <w:tcW w:w="2500" w:type="dxa"/>
            <w:shd w:val="clear" w:fill="D9D9D9"/>
          </w:tcPr>
          <w:p>
            <w:pPr/>
            <w:r>
              <w:rPr/>
              <w:t xml:space="preserve">Farbe</w:t>
            </w:r>
          </w:p>
        </w:tc>
        <w:tc>
          <w:tcPr>
            <w:tcW w:w="7500" w:type="dxa"/>
          </w:tcPr>
          <w:p>
            <w:pPr/>
            <w:r>
              <w:rPr/>
              <w:t xml:space="preserve">Weiß, ähnlich RAL 9010</w:t>
            </w:r>
          </w:p>
        </w:tc>
      </w:tr>
      <w:tr>
        <w:trPr/>
        <w:tc>
          <w:tcPr>
            <w:tcW w:w="2500" w:type="dxa"/>
            <w:shd w:val="clear" w:fill="D9D9D9"/>
          </w:tcPr>
          <w:p>
            <w:pPr/>
            <w:r>
              <w:rPr/>
              <w:t xml:space="preserve">Zentralplatte</w:t>
            </w:r>
          </w:p>
        </w:tc>
        <w:tc>
          <w:tcPr>
            <w:tcW w:w="7500" w:type="dxa"/>
          </w:tcPr>
          <w:p>
            <w:pPr/>
            <w:r>
              <w:rPr/>
              <w:t xml:space="preserve">50 x 50 mm</w:t>
            </w:r>
          </w:p>
        </w:tc>
      </w:tr>
      <w:tr>
        <w:trPr/>
        <w:tc>
          <w:tcPr>
            <w:tcW w:w="2500" w:type="dxa"/>
            <w:shd w:val="clear" w:fill="D9D9D9"/>
          </w:tcPr>
          <w:p>
            <w:pPr/>
            <w:r>
              <w:rPr/>
              <w:t xml:space="preserve">Einsatzbereich</w:t>
            </w:r>
          </w:p>
        </w:tc>
        <w:tc>
          <w:tcPr>
            <w:tcW w:w="7500" w:type="dxa"/>
          </w:tcPr>
          <w:p>
            <w:pPr/>
            <w:r>
              <w:rPr/>
              <w:t xml:space="preserve">Einbau in Kabelkanal, Unterputz- oder Aufputzmontage</w:t>
            </w:r>
          </w:p>
        </w:tc>
      </w:tr>
      <w:tr>
        <w:trPr/>
        <w:tc>
          <w:tcPr>
            <w:tcW w:w="2500" w:type="dxa"/>
            <w:shd w:val="clear" w:fill="D9D9D9"/>
          </w:tcPr>
          <w:p>
            <w:pPr/>
            <w:r>
              <w:rPr/>
              <w:t xml:space="preserve">tBL® - Keystone Kompatibilität</w:t>
            </w:r>
          </w:p>
        </w:tc>
        <w:tc>
          <w:tcPr>
            <w:tcW w:w="7500" w:type="dxa"/>
          </w:tcPr>
          <w:p>
            <w:pPr/>
            <w:r>
              <w:rPr/>
              <w:t xml:space="preserve">tBL® - RJ45 Keystonemodul Cat.6A ISO/IEC tool-less, AWG 22-24 (P/N TBL-RJ45KS-TL)</w:t>
            </w:r>
          </w:p>
        </w:tc>
      </w:tr>
      <w:tr>
        <w:trPr/>
        <w:tc>
          <w:tcPr>
            <w:tcW w:w="2500" w:type="dxa"/>
            <w:shd w:val="clear" w:fill="D9D9D9"/>
          </w:tcPr>
          <w:p>
            <w:pPr/>
            <w:r>
              <w:rPr/>
              <w:t xml:space="preserve"> </w:t>
            </w:r>
          </w:p>
        </w:tc>
        <w:tc>
          <w:tcPr>
            <w:tcW w:w="7500" w:type="dxa"/>
          </w:tcPr>
          <w:p>
            <w:pPr/>
            <w:r>
              <w:rPr/>
              <w:t xml:space="preserve">tBL® - RJ45 Keystonemodul Cat.6A ISO/IEC gewinkelt, AWG 22-27 (P/N TBL-RJ45KSW, TBL-RJ45KSW/KT22, TBL-RJ45KSW/KT26)</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TBL-UP50-2RJ45KS-RW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2024-05-08T20:27:19+00:00</dcterms:created>
  <dcterms:modified xsi:type="dcterms:W3CDTF">2024-05-08T20:27:19+00:00</dcterms:modified>
</cp:coreProperties>
</file>

<file path=docProps/custom.xml><?xml version="1.0" encoding="utf-8"?>
<Properties xmlns="http://schemas.openxmlformats.org/officeDocument/2006/custom-properties" xmlns:vt="http://schemas.openxmlformats.org/officeDocument/2006/docPropsVTypes"/>
</file>