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E2000 Compact APC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E2000 APC compact adapters 12 E2000 APC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TBG2-M06-xxE2AC9AS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E2000 Compact</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 Compact</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APC 8°</w:t>
            </w:r>
          </w:p>
        </w:tc>
      </w:tr>
      <w:tr>
        <w:trPr/>
        <w:tc>
          <w:tcPr>
            <w:tcW w:w="2500" w:type="dxa"/>
            <w:shd w:val="clear" w:fill="D9D9D9"/>
          </w:tcPr>
          <w:p>
            <w:pPr/>
            <w:r>
              <w:rPr/>
              <w:t xml:space="preserve">Attenuation grade IL - connector (A)</w:t>
            </w:r>
          </w:p>
        </w:tc>
        <w:tc>
          <w:tcPr>
            <w:tcW w:w="7500" w:type="dxa"/>
          </w:tcPr>
          <w:p>
            <w:pPr/>
            <w:r>
              <w:rPr/>
              <w:t xml:space="preserve">≤ 0.2 dB, testing method acc. to IEC 61300-3-4</w:t>
            </w:r>
          </w:p>
        </w:tc>
      </w:tr>
      <w:tr>
        <w:trPr/>
        <w:tc>
          <w:tcPr>
            <w:tcW w:w="2500" w:type="dxa"/>
            <w:shd w:val="clear" w:fill="D9D9D9"/>
          </w:tcPr>
          <w:p>
            <w:pPr/>
            <w:r>
              <w:rPr/>
              <w:t xml:space="preserve">Connector color (A)</w:t>
            </w:r>
          </w:p>
        </w:tc>
        <w:tc>
          <w:tcPr>
            <w:tcW w:w="7500" w:type="dxa"/>
          </w:tcPr>
          <w:p>
            <w:pPr/>
            <w:r>
              <w:rPr/>
              <w:t xml:space="preserve">green</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green-green</w:t>
            </w:r>
          </w:p>
        </w:tc>
      </w:tr>
      <w:tr>
        <w:trPr/>
        <w:tc>
          <w:tcPr>
            <w:tcW w:w="2500" w:type="dxa"/>
            <w:shd w:val="clear" w:fill="D9D9D9"/>
          </w:tcPr>
          <w:p>
            <w:pPr/>
            <w:r>
              <w:rPr/>
              <w:t xml:space="preserve">Sleeve material</w:t>
            </w:r>
          </w:p>
        </w:tc>
        <w:tc>
          <w:tcPr>
            <w:tcW w:w="7500" w:type="dxa"/>
          </w:tcPr>
          <w:p>
            <w:pPr/>
            <w:r>
              <w:rPr/>
              <w:t xml:space="preserve">Zirkonia Staight Split</w:t>
            </w:r>
          </w:p>
        </w:tc>
      </w:tr>
      <w:tr>
        <w:trPr/>
        <w:tc>
          <w:tcPr>
            <w:tcW w:w="2500" w:type="dxa"/>
            <w:shd w:val="clear" w:fill="D9D9D9"/>
          </w:tcPr>
          <w:p>
            <w:pPr/>
            <w:r>
              <w:rPr/>
              <w:t xml:space="preserve">Adapter fastening method</w:t>
            </w:r>
          </w:p>
        </w:tc>
        <w:tc>
          <w:tcPr>
            <w:tcW w:w="7500" w:type="dxa"/>
          </w:tcPr>
          <w:p>
            <w:pPr/>
            <w:r>
              <w:rPr/>
              <w:t xml:space="preserve">flange snap</w:t>
            </w:r>
          </w:p>
        </w:tc>
      </w:tr>
      <w:tr>
        <w:trPr/>
        <w:tc>
          <w:tcPr>
            <w:tcW w:w="2500" w:type="dxa"/>
            <w:shd w:val="clear" w:fill="D9D9D9"/>
          </w:tcPr>
          <w:p>
            <w:pPr/>
            <w:r>
              <w:rPr/>
              <w:t xml:space="preserve">Holder for connector / module</w:t>
            </w:r>
          </w:p>
        </w:tc>
        <w:tc>
          <w:tcPr>
            <w:tcW w:w="7500" w:type="dxa"/>
          </w:tcPr>
          <w:p>
            <w:pPr/>
            <w:r>
              <w:rPr/>
              <w:t xml:space="preserve">Snap-In frame</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14.7 x 13 / 15.4 mm</w:t>
            </w:r>
          </w:p>
        </w:tc>
      </w:tr>
      <w:tr>
        <w:trPr/>
        <w:tc>
          <w:tcPr>
            <w:tcW w:w="2500" w:type="dxa"/>
            <w:shd w:val="clear" w:fill="D9D9D9"/>
          </w:tcPr>
          <w:p>
            <w:pPr/>
            <w:r>
              <w:rPr/>
              <w:t xml:space="preserve">Material</w:t>
            </w:r>
          </w:p>
        </w:tc>
        <w:tc>
          <w:tcPr>
            <w:tcW w:w="7500" w:type="dxa"/>
          </w:tcPr>
          <w:p>
            <w:pPr/>
            <w:r>
              <w:rPr/>
              <w:t xml:space="preserve">steel: X10CrNi18-8 (1.4310) / 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TBG2-M06-06E2AC9AS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2024-04-19T02:06:30+00:00</dcterms:created>
  <dcterms:modified xsi:type="dcterms:W3CDTF">2024-04-19T02:06:30+00:00</dcterms:modified>
</cp:coreProperties>
</file>

<file path=docProps/custom.xml><?xml version="1.0" encoding="utf-8"?>
<Properties xmlns="http://schemas.openxmlformats.org/officeDocument/2006/custom-properties" xmlns:vt="http://schemas.openxmlformats.org/officeDocument/2006/docPropsVTypes"/>
</file>