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E2000 MM 3HE/7TE mit Pigtails 50/125µ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Kupplungen 12 E2000 Faserpigtails 50μ/125 OM2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TBG2-M12-xxE2-50S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PC</w:t>
            </w:r>
          </w:p>
        </w:tc>
      </w:tr>
      <w:tr>
        <w:trPr/>
        <w:tc>
          <w:tcPr>
            <w:tcW w:w="2500" w:type="dxa"/>
            <w:shd w:val="clear" w:fill="D9D9D9"/>
          </w:tcPr>
          <w:p>
            <w:pPr/>
            <w:r>
              <w:rPr/>
              <w:t xml:space="preserve">Einfügedämpfungsgrad IL - Verbinder (A)</w:t>
            </w:r>
          </w:p>
        </w:tc>
        <w:tc>
          <w:tcPr>
            <w:tcW w:w="7500" w:type="dxa"/>
          </w:tcPr>
          <w:p>
            <w:pPr/>
            <w:r>
              <w:rPr/>
              <w:t xml:space="preserve">M</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Verbinderfarbe (A)</w:t>
            </w:r>
          </w:p>
        </w:tc>
        <w:tc>
          <w:tcPr>
            <w:tcW w:w="7500" w:type="dxa"/>
          </w:tcPr>
          <w:p>
            <w:pPr/>
            <w:r>
              <w:rPr/>
              <w:t xml:space="preserve">beige</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orange</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Multimode (MM)</w:t>
            </w:r>
          </w:p>
        </w:tc>
      </w:tr>
      <w:tr>
        <w:trPr/>
        <w:tc>
          <w:tcPr>
            <w:tcW w:w="2500" w:type="dxa"/>
            <w:shd w:val="clear" w:fill="D9D9D9"/>
          </w:tcPr>
          <w:p>
            <w:pPr/>
            <w:r>
              <w:rPr/>
              <w:t xml:space="preserve">Abmessungen</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2024-04-19T13:05:13+00:00</dcterms:created>
  <dcterms:modified xsi:type="dcterms:W3CDTF">2024-04-19T13:05:13+00:00</dcterms:modified>
</cp:coreProperties>
</file>

<file path=docProps/custom.xml><?xml version="1.0" encoding="utf-8"?>
<Properties xmlns="http://schemas.openxmlformats.org/officeDocument/2006/custom-properties" xmlns:vt="http://schemas.openxmlformats.org/officeDocument/2006/docPropsVTypes"/>
</file>