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tBG2 - LWL HD Spleißmodul 6x LC Quad MM 3HE/7TE mit Pigtails 50/125µ OM4
</w:t>
      </w:r>
    </w:p>
    <w:p>
      <w:pPr/>
      <w:r>
        <w:rPr/>
        <w:t xml:space="preserve">**tBG II - tde Baugruppenträger
</w:t>
      </w:r>
    </w:p>
    <w:p>
      <w:pPr/>
      <w:r>
        <w:rPr/>
        <w:t xml:space="preserve">Die neueste Generation der tde - Baugruppenträger ist speziell für den Einsatz von hochfaserigen Glasfaser- Bündeladerkabel entwickelt worden. Bis zu 288 Fasern können auf 12 Einzelmodule verteilt werden. Durch den Einsatz tiefenverstellbarer 84TE Modulträger mit 7TE - Teilung ist ein einfaches Bestücken möglich. Die Befestigung der Module erfolgt mittels Schraubbefestigung. Kabelüberlängen werden sicher und geordnet im darunter liegenden Überlängenfach untergebracht. Das Überlängenfach ist optional abnehmbar. Der Kabeleingang erfolgt links oder rechts über Kabeleinführung gerade mittels Verschraubung. An der Frontseite des Überlängenfaches befindet sich ein Kabelrangierpanel mit 5 Kabelbügeln.
Der tBG II - tde Baugruppenträger 19“/4HE ist für die Aufnahme von bis zu 12 x tBG II - Spleissmodulen 3HE/7TE mit hoher Packungsdichte konzipiert.
</w:t>
      </w:r>
    </w:p>
    <w:p>
      <w:pPr/>
      <w:r>
        <w:rPr/>
        <w:t xml:space="preserve">**LWL Spleißmodule Standard
</w:t>
      </w:r>
    </w:p>
    <w:p>
      <w:pPr/>
      <w:r>
        <w:rPr/>
        <w:t xml:space="preserve">Das tBG II – LWL Spleißmodul 3HE/7TE ist für den Einbau im tBG II - Baugruppenträger (für 12 x Module) vorgesehen. Das tBG II HD Modul kann nur zusammen mit dem tde HD Patchkabel eingesetzt werden.
Merkmale:
• Erhältlich für alle gängigen LWL-Steckerverbinder: E2000, FC/PC, LC, SC und ST
• Intergrierte Bündeladerzugentlastung für Kabelbündel
• Modulbefestigung mit Halsschrauben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Abmessungen</w:t>
            </w:r>
          </w:p>
        </w:tc>
        <w:tc>
          <w:tcPr>
            <w:tcW w:w="7500" w:type="dxa"/>
          </w:tcPr>
          <w:p>
            <w:pPr/>
            <w:r>
              <w:rPr/>
              <w:t xml:space="preserve">3HE/7TE</w:t>
            </w:r>
          </w:p>
        </w:tc>
      </w:tr>
      <w:tr>
        <w:trPr/>
        <w:tc>
          <w:tcPr>
            <w:tcW w:w="2500" w:type="dxa"/>
            <w:shd w:val="clear" w:fill="D9D9D9"/>
          </w:tcPr>
          <w:p>
            <w:pPr/>
            <w:r>
              <w:rPr/>
              <w:t xml:space="preserve">Bestückung</w:t>
            </w:r>
          </w:p>
        </w:tc>
        <w:tc>
          <w:tcPr>
            <w:tcW w:w="7500" w:type="dxa"/>
          </w:tcPr>
          <w:p>
            <w:pPr/>
            <w:r>
              <w:rPr/>
              <w:t xml:space="preserve">6 LC Quad Kupplungen 24 LC Faserpigtails 50μ/125 OM4 24 Crimpspleißschutz 1 Spleisskassette 2 Spleisshalter 1 Spleissdeckel</w:t>
            </w:r>
          </w:p>
        </w:tc>
      </w:tr>
      <w:tr>
        <w:trPr/>
        <w:tc>
          <w:tcPr>
            <w:tcW w:w="2500" w:type="dxa"/>
            <w:shd w:val="clear" w:fill="D9D9D9"/>
          </w:tcPr>
          <w:p>
            <w:pPr/>
            <w:r>
              <w:rPr/>
              <w:t xml:space="preserve">Alternativbestückung</w:t>
            </w:r>
          </w:p>
        </w:tc>
        <w:tc>
          <w:tcPr>
            <w:tcW w:w="7500" w:type="dxa"/>
          </w:tcPr>
          <w:p>
            <w:pPr/>
            <w:r>
              <w:rPr/>
              <w:t xml:space="preserve">TBG2-M06-xxLCQ50-4S</w:t>
            </w:r>
          </w:p>
        </w:tc>
      </w:tr>
      <w:tr>
        <w:trPr/>
        <w:tc>
          <w:tcPr>
            <w:tcW w:w="2500" w:type="dxa"/>
            <w:shd w:val="clear" w:fill="D9D9D9"/>
          </w:tcPr>
          <w:p>
            <w:pPr/>
            <w:r>
              <w:rPr/>
              <w:t xml:space="preserve">xx</w:t>
            </w:r>
          </w:p>
        </w:tc>
        <w:tc>
          <w:tcPr>
            <w:tcW w:w="7500" w:type="dxa"/>
          </w:tcPr>
          <w:p>
            <w:pPr/>
            <w:r>
              <w:rPr/>
              <w:t xml:space="preserve">(01 - 06) Anzahl Kupplungen</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Quad</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IL bei 97% gemessen nach IEC 61300-3-4 unter Laborbedingungen.
</w:t>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TBG2-M06-06LCQ50-4S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2025-04-10T04:52:21+00:00</dcterms:created>
  <dcterms:modified xsi:type="dcterms:W3CDTF">2025-04-10T04:52:21+00:00</dcterms:modified>
</cp:coreProperties>
</file>

<file path=docProps/custom.xml><?xml version="1.0" encoding="utf-8"?>
<Properties xmlns="http://schemas.openxmlformats.org/officeDocument/2006/custom-properties" xmlns:vt="http://schemas.openxmlformats.org/officeDocument/2006/docPropsVTypes"/>
</file>